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黑体" w:hAnsi="黑体" w:eastAsia="黑体" w:cs="黑体"/>
          <w:b/>
          <w:bCs/>
          <w:sz w:val="32"/>
          <w:szCs w:val="32"/>
        </w:rPr>
      </w:pPr>
      <w:bookmarkStart w:id="0" w:name="_GoBack"/>
      <w:bookmarkEnd w:id="0"/>
      <w:r>
        <w:rPr>
          <w:rFonts w:hint="eastAsia" w:ascii="宋体" w:hAnsi="宋体" w:cs="宋体"/>
          <w:sz w:val="28"/>
          <w:szCs w:val="28"/>
        </w:rPr>
        <w:t>典型案例二：</w:t>
      </w:r>
    </w:p>
    <w:p>
      <w:pPr>
        <w:jc w:val="center"/>
        <w:rPr>
          <w:rFonts w:ascii="黑体" w:hAnsi="黑体" w:eastAsia="黑体" w:cs="黑体"/>
          <w:b/>
          <w:bCs/>
          <w:sz w:val="30"/>
          <w:szCs w:val="30"/>
        </w:rPr>
      </w:pPr>
      <w:r>
        <w:rPr>
          <w:rFonts w:hint="eastAsia" w:ascii="黑体" w:hAnsi="黑体" w:eastAsia="黑体" w:cs="黑体"/>
          <w:b/>
          <w:bCs/>
          <w:sz w:val="36"/>
          <w:szCs w:val="36"/>
        </w:rPr>
        <w:t>守立德树人初心  担</w:t>
      </w:r>
      <w:r>
        <w:rPr>
          <w:rFonts w:ascii="黑体" w:hAnsi="黑体" w:eastAsia="黑体" w:cs="黑体"/>
          <w:b/>
          <w:bCs/>
          <w:sz w:val="36"/>
          <w:szCs w:val="36"/>
        </w:rPr>
        <w:t>“</w:t>
      </w:r>
      <w:r>
        <w:rPr>
          <w:rFonts w:hint="eastAsia" w:ascii="黑体" w:hAnsi="黑体" w:eastAsia="黑体" w:cs="黑体"/>
          <w:b/>
          <w:bCs/>
          <w:sz w:val="36"/>
          <w:szCs w:val="36"/>
        </w:rPr>
        <w:t>三全育人</w:t>
      </w:r>
      <w:r>
        <w:rPr>
          <w:rFonts w:ascii="黑体" w:hAnsi="黑体" w:eastAsia="黑体" w:cs="黑体"/>
          <w:b/>
          <w:bCs/>
          <w:sz w:val="36"/>
          <w:szCs w:val="36"/>
        </w:rPr>
        <w:t>”</w:t>
      </w:r>
      <w:r>
        <w:rPr>
          <w:rFonts w:hint="eastAsia" w:ascii="黑体" w:hAnsi="黑体" w:eastAsia="黑体" w:cs="黑体"/>
          <w:b/>
          <w:bCs/>
          <w:sz w:val="36"/>
          <w:szCs w:val="36"/>
        </w:rPr>
        <w:t>使命</w:t>
      </w:r>
    </w:p>
    <w:p>
      <w:pPr>
        <w:spacing w:line="240" w:lineRule="exact"/>
        <w:jc w:val="center"/>
        <w:rPr>
          <w:b/>
          <w:bCs/>
          <w:sz w:val="30"/>
          <w:szCs w:val="30"/>
        </w:rPr>
      </w:pPr>
    </w:p>
    <w:p>
      <w:pPr>
        <w:jc w:val="center"/>
        <w:rPr>
          <w:b/>
          <w:bCs/>
          <w:sz w:val="30"/>
          <w:szCs w:val="30"/>
        </w:rPr>
      </w:pPr>
    </w:p>
    <w:p>
      <w:pPr>
        <w:spacing w:line="360" w:lineRule="auto"/>
        <w:ind w:firstLine="600" w:firstLineChars="200"/>
        <w:jc w:val="left"/>
        <w:rPr>
          <w:rFonts w:ascii="仿宋" w:hAnsi="仿宋" w:eastAsia="仿宋" w:cs="仿宋"/>
          <w:sz w:val="30"/>
          <w:szCs w:val="30"/>
        </w:rPr>
      </w:pPr>
      <w:r>
        <w:rPr>
          <w:rFonts w:hint="eastAsia" w:ascii="仿宋" w:hAnsi="仿宋" w:eastAsia="仿宋" w:cs="仿宋"/>
          <w:sz w:val="30"/>
          <w:szCs w:val="30"/>
        </w:rPr>
        <w:t>近年来，化学与生物工程学院教工第一党支部在学校党委、行政和学院党委、行政的坚强领导下，坚持以习近平新时代中国特色社会主义思想为指导，紧扣立德树人根本任务，坚持党建与人才培养深度融合，充分发挥教工党员中高学历、高职称的人才聚集效应，结合专业实际，大力实施“五大育人工程”，推动“三全育人”综合改革，全面提高人才培养质量，服务学生成长成才。</w:t>
      </w:r>
    </w:p>
    <w:p>
      <w:pPr>
        <w:spacing w:line="360" w:lineRule="auto"/>
        <w:ind w:firstLine="602" w:firstLineChars="200"/>
        <w:jc w:val="left"/>
        <w:rPr>
          <w:rFonts w:ascii="仿宋" w:hAnsi="仿宋" w:eastAsia="仿宋" w:cs="仿宋"/>
          <w:b/>
          <w:bCs/>
          <w:sz w:val="30"/>
          <w:szCs w:val="30"/>
        </w:rPr>
      </w:pPr>
      <w:r>
        <w:rPr>
          <w:rFonts w:hint="eastAsia" w:ascii="仿宋" w:hAnsi="仿宋" w:eastAsia="仿宋" w:cs="仿宋"/>
          <w:b/>
          <w:bCs/>
          <w:sz w:val="30"/>
          <w:szCs w:val="30"/>
        </w:rPr>
        <w:t>一、实施凝心铸魂育人工程</w:t>
      </w:r>
    </w:p>
    <w:p>
      <w:pPr>
        <w:spacing w:line="360" w:lineRule="auto"/>
        <w:ind w:firstLine="602" w:firstLineChars="200"/>
        <w:jc w:val="left"/>
        <w:rPr>
          <w:rFonts w:ascii="仿宋" w:hAnsi="仿宋" w:eastAsia="仿宋" w:cs="仿宋"/>
          <w:sz w:val="30"/>
          <w:szCs w:val="30"/>
        </w:rPr>
      </w:pPr>
      <w:r>
        <w:rPr>
          <w:rFonts w:hint="eastAsia" w:ascii="仿宋" w:hAnsi="仿宋" w:eastAsia="仿宋" w:cs="仿宋"/>
          <w:b/>
          <w:bCs/>
          <w:sz w:val="30"/>
          <w:szCs w:val="30"/>
        </w:rPr>
        <w:t>一是</w:t>
      </w:r>
      <w:r>
        <w:rPr>
          <w:rFonts w:hint="eastAsia" w:ascii="仿宋" w:hAnsi="仿宋" w:eastAsia="仿宋" w:cs="仿宋"/>
          <w:sz w:val="30"/>
          <w:szCs w:val="30"/>
        </w:rPr>
        <w:t>坚持把理想信念教育摆在大学生思想政治教育首位，将理想信念教育融入教学、日常管理各个阶段、各个环节，引领学生筑牢信仰之基、补足精神之钙、把稳思想之舵。积极学习、宣传、贯彻党的十九大、十九届二中、三中、四中、五中、六中全会精神和习近平总书记系列讲话精神，抓实“感党恩、听党话、跟党走”和党史学习主题教育活动，不断丰富主题教育形式，丰富教育成果。开展“学党史，强信念，健体魄”重温长征路环校跑，“学党史，强信念，跟党走”党史故事会，“珍惜地球资源 共建绿色家园”主题教育活动，通过活动，统一思想，坚定信念、明确目标，凝聚力量。</w:t>
      </w:r>
    </w:p>
    <w:p>
      <w:pPr>
        <w:spacing w:line="360" w:lineRule="auto"/>
        <w:ind w:firstLine="602" w:firstLineChars="200"/>
        <w:jc w:val="left"/>
        <w:rPr>
          <w:rFonts w:ascii="仿宋" w:hAnsi="仿宋" w:eastAsia="仿宋" w:cs="仿宋"/>
          <w:sz w:val="30"/>
          <w:szCs w:val="30"/>
        </w:rPr>
      </w:pPr>
      <w:r>
        <w:rPr>
          <w:rFonts w:hint="eastAsia" w:ascii="仿宋" w:hAnsi="仿宋" w:eastAsia="仿宋" w:cs="仿宋"/>
          <w:b/>
          <w:bCs/>
          <w:sz w:val="30"/>
          <w:szCs w:val="30"/>
        </w:rPr>
        <w:t>二是</w:t>
      </w:r>
      <w:r>
        <w:rPr>
          <w:rFonts w:hint="eastAsia" w:ascii="仿宋" w:hAnsi="仿宋" w:eastAsia="仿宋" w:cs="仿宋"/>
          <w:sz w:val="30"/>
          <w:szCs w:val="30"/>
        </w:rPr>
        <w:t>坚持培育和践行社会主义核心价值观。充分利用暑假三下乡社会实践项目、青年志愿服务项目等，发挥学院“五大学生专业社团”作用，积极开展“爱慧特殊学校行”、七层坡小学义教、红色电影进敬老院、保护潇湘母亲河等活动，推崇青年道德示范和道德实践教育。</w:t>
      </w:r>
    </w:p>
    <w:p>
      <w:pPr>
        <w:spacing w:line="360" w:lineRule="auto"/>
        <w:ind w:firstLine="602" w:firstLineChars="200"/>
        <w:jc w:val="left"/>
        <w:rPr>
          <w:rFonts w:ascii="仿宋" w:hAnsi="仿宋" w:eastAsia="仿宋" w:cs="仿宋"/>
          <w:sz w:val="30"/>
          <w:szCs w:val="30"/>
        </w:rPr>
      </w:pPr>
      <w:r>
        <w:rPr>
          <w:rFonts w:hint="eastAsia" w:ascii="仿宋" w:hAnsi="仿宋" w:eastAsia="仿宋" w:cs="仿宋"/>
          <w:b/>
          <w:bCs/>
          <w:sz w:val="30"/>
          <w:szCs w:val="30"/>
        </w:rPr>
        <w:t>三是</w:t>
      </w:r>
      <w:r>
        <w:rPr>
          <w:rFonts w:hint="eastAsia" w:ascii="仿宋" w:hAnsi="仿宋" w:eastAsia="仿宋" w:cs="仿宋"/>
          <w:sz w:val="30"/>
          <w:szCs w:val="30"/>
        </w:rPr>
        <w:t>进一步加强学生党支部建设，做好学生党员的教育、培养和发展工作，充分发挥党支部的战斗堡垒和党员的先锋模范作用。邀请湖南省第三批援鄂抗“疫”英雄——永州市第四人民医院重症医学科护士长高艳辉和护士廖惠萍分享她们的抗“疫”故事，开展毕业生党员离校前党总支书记党课教育、学生党员示范寝室、党员亮身份等活动。</w:t>
      </w:r>
    </w:p>
    <w:p>
      <w:pPr>
        <w:spacing w:line="360" w:lineRule="auto"/>
        <w:ind w:firstLine="600" w:firstLineChars="200"/>
        <w:jc w:val="left"/>
        <w:rPr>
          <w:rFonts w:ascii="仿宋" w:hAnsi="仿宋" w:eastAsia="仿宋" w:cs="仿宋"/>
          <w:b/>
          <w:bCs/>
          <w:sz w:val="30"/>
          <w:szCs w:val="30"/>
        </w:rPr>
      </w:pPr>
      <w:r>
        <w:rPr>
          <w:rFonts w:hint="eastAsia" w:ascii="仿宋" w:hAnsi="仿宋" w:eastAsia="仿宋" w:cs="仿宋"/>
          <w:sz w:val="30"/>
          <w:szCs w:val="30"/>
        </w:rPr>
        <w:t>近年来，学院获“全国暑假三下乡社会实践活动优秀团队”、湖南省十佳学生社团、永州市五四红旗团总支等荣誉称号；2个项目获省青年志愿服务项目大赛总决赛银奖；左莎莎同学被评为“全国大学生自强之星”等</w:t>
      </w:r>
      <w:r>
        <w:rPr>
          <w:rFonts w:hint="eastAsia" w:ascii="仿宋" w:hAnsi="仿宋" w:eastAsia="仿宋" w:cs="仿宋"/>
          <w:sz w:val="30"/>
          <w:szCs w:val="30"/>
          <w:lang w:val="zh-CN"/>
        </w:rPr>
        <w:t>。</w:t>
      </w:r>
    </w:p>
    <w:p>
      <w:pPr>
        <w:spacing w:line="360" w:lineRule="auto"/>
        <w:ind w:firstLine="602" w:firstLineChars="200"/>
        <w:jc w:val="left"/>
        <w:rPr>
          <w:rFonts w:ascii="仿宋" w:hAnsi="仿宋" w:eastAsia="仿宋" w:cs="仿宋"/>
          <w:b/>
          <w:bCs/>
          <w:sz w:val="30"/>
          <w:szCs w:val="30"/>
        </w:rPr>
      </w:pPr>
      <w:r>
        <w:rPr>
          <w:rFonts w:hint="eastAsia" w:ascii="仿宋" w:hAnsi="仿宋" w:eastAsia="仿宋" w:cs="仿宋"/>
          <w:b/>
          <w:bCs/>
          <w:sz w:val="30"/>
          <w:szCs w:val="30"/>
        </w:rPr>
        <w:t>二、实施科研育人工程</w:t>
      </w:r>
    </w:p>
    <w:p>
      <w:pPr>
        <w:spacing w:line="360" w:lineRule="auto"/>
        <w:ind w:firstLine="600" w:firstLineChars="200"/>
        <w:jc w:val="left"/>
        <w:rPr>
          <w:rFonts w:ascii="仿宋" w:hAnsi="仿宋" w:eastAsia="仿宋" w:cs="仿宋"/>
          <w:sz w:val="30"/>
          <w:szCs w:val="30"/>
        </w:rPr>
      </w:pPr>
      <w:r>
        <w:rPr>
          <w:rFonts w:hint="eastAsia" w:ascii="仿宋" w:hAnsi="仿宋" w:eastAsia="仿宋" w:cs="仿宋"/>
          <w:sz w:val="30"/>
          <w:szCs w:val="30"/>
        </w:rPr>
        <w:t>充分发挥学院高层次人才聚集、科学研究氛围浓厚等优势，通过科研导师制，实施“科研能力提升计划”。教师将个人应用型研究与学生专业实践课程紧密融合，学生参与教师科研课题，并将专业学习成果、专业社会实践、实验室应用研究项目化、学术化，获得科研成果，导师言传身教、知行合一，以此培养学生至诚报国、敢为人先的科学精神，开拓创新、严谨求实的科研作风，遵守学术规范、坚守学术诚信的学术道德。</w:t>
      </w:r>
    </w:p>
    <w:p>
      <w:pPr>
        <w:spacing w:line="360" w:lineRule="auto"/>
        <w:ind w:firstLine="602" w:firstLineChars="200"/>
        <w:rPr>
          <w:rFonts w:ascii="仿宋" w:hAnsi="仿宋" w:eastAsia="仿宋" w:cs="仿宋"/>
          <w:sz w:val="30"/>
          <w:szCs w:val="30"/>
        </w:rPr>
      </w:pPr>
      <w:r>
        <w:rPr>
          <w:rFonts w:hint="eastAsia" w:ascii="仿宋" w:hAnsi="仿宋" w:eastAsia="仿宋" w:cs="仿宋"/>
          <w:b/>
          <w:bCs/>
          <w:color w:val="000000"/>
          <w:kern w:val="0"/>
          <w:sz w:val="30"/>
          <w:szCs w:val="30"/>
        </w:rPr>
        <w:t>一是</w:t>
      </w:r>
      <w:r>
        <w:rPr>
          <w:rFonts w:hint="eastAsia" w:ascii="仿宋" w:hAnsi="仿宋" w:eastAsia="仿宋" w:cs="仿宋"/>
          <w:sz w:val="30"/>
          <w:szCs w:val="30"/>
        </w:rPr>
        <w:t>鼓励学生参与科学研究，鼓励学生积极踊跃参与教师的课题，鼓励学生进行科技创新和项目申报。如尹业师团队组织实施的“潇湘学子计划”，目前已有100余人次参与。</w:t>
      </w:r>
    </w:p>
    <w:p>
      <w:pPr>
        <w:spacing w:line="360" w:lineRule="auto"/>
        <w:ind w:firstLine="602" w:firstLineChars="200"/>
        <w:rPr>
          <w:rFonts w:ascii="仿宋" w:hAnsi="仿宋" w:eastAsia="仿宋" w:cs="仿宋"/>
          <w:sz w:val="30"/>
          <w:szCs w:val="30"/>
        </w:rPr>
      </w:pPr>
      <w:r>
        <w:rPr>
          <w:rFonts w:hint="eastAsia" w:ascii="仿宋" w:hAnsi="仿宋" w:eastAsia="仿宋" w:cs="仿宋"/>
          <w:b/>
          <w:bCs/>
          <w:sz w:val="30"/>
          <w:szCs w:val="30"/>
        </w:rPr>
        <w:t>二是</w:t>
      </w:r>
      <w:r>
        <w:rPr>
          <w:rFonts w:hint="eastAsia" w:ascii="仿宋" w:hAnsi="仿宋" w:eastAsia="仿宋" w:cs="仿宋"/>
          <w:sz w:val="30"/>
          <w:szCs w:val="30"/>
        </w:rPr>
        <w:t>实行导师制。从2015年下学期起，学院率先实行本科生导师制，选聘博士、教授等专任教师担任本科生指导教师，以导向和导学为目标，对学生进行思想引导、心理疏导、学业辅导、就业指导。</w:t>
      </w:r>
    </w:p>
    <w:p>
      <w:pPr>
        <w:spacing w:line="360" w:lineRule="auto"/>
        <w:ind w:firstLine="602" w:firstLineChars="200"/>
        <w:rPr>
          <w:rFonts w:ascii="仿宋" w:hAnsi="仿宋" w:eastAsia="仿宋" w:cs="仿宋"/>
          <w:sz w:val="30"/>
          <w:szCs w:val="30"/>
        </w:rPr>
      </w:pPr>
      <w:r>
        <w:rPr>
          <w:rFonts w:hint="eastAsia" w:ascii="仿宋" w:hAnsi="仿宋" w:eastAsia="仿宋" w:cs="仿宋"/>
          <w:b/>
          <w:bCs/>
          <w:sz w:val="30"/>
          <w:szCs w:val="30"/>
        </w:rPr>
        <w:t>三是</w:t>
      </w:r>
      <w:r>
        <w:rPr>
          <w:rFonts w:hint="eastAsia" w:ascii="仿宋" w:hAnsi="仿宋" w:eastAsia="仿宋" w:cs="仿宋"/>
          <w:sz w:val="30"/>
          <w:szCs w:val="30"/>
        </w:rPr>
        <w:t>开设卓越班。首届卓越班面向2019级、2020级各专业遴选32名优秀学子进行集中授课，学生严进严出，且每年实施考核淘汰机制。</w:t>
      </w:r>
    </w:p>
    <w:p>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近年来，学生获科研、创新创业项目80余项，其中国家级20余项，参与教师课题、项目600余人次。在省级以上刊物发表学术论文60余篇，其中以第一作者身份在国际顶级期刊发表论文2篇，获授权发明专利6项。</w:t>
      </w:r>
    </w:p>
    <w:p>
      <w:pPr>
        <w:spacing w:line="360" w:lineRule="auto"/>
        <w:ind w:firstLine="602" w:firstLineChars="200"/>
        <w:rPr>
          <w:rFonts w:ascii="仿宋" w:hAnsi="仿宋" w:eastAsia="仿宋" w:cs="仿宋"/>
          <w:b/>
          <w:bCs/>
          <w:sz w:val="30"/>
          <w:szCs w:val="30"/>
        </w:rPr>
      </w:pPr>
      <w:r>
        <w:rPr>
          <w:rFonts w:hint="eastAsia" w:ascii="仿宋" w:hAnsi="仿宋" w:eastAsia="仿宋" w:cs="仿宋"/>
          <w:b/>
          <w:bCs/>
          <w:sz w:val="30"/>
          <w:szCs w:val="30"/>
        </w:rPr>
        <w:t>三、实施学科竞赛工程</w:t>
      </w:r>
    </w:p>
    <w:p>
      <w:pPr>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学科专业竞赛即是教师将个人应用型研究与学生创新创业及学科竞赛密切结合，学生进而用所得科研成果参加创新创业及学科竞赛，增强自身创新创业意识和创新精神，以此培养学生独立思考、团结协作、敢于拼搏的高尚情怀。</w:t>
      </w:r>
    </w:p>
    <w:p>
      <w:pPr>
        <w:spacing w:line="360" w:lineRule="auto"/>
        <w:ind w:firstLine="602" w:firstLineChars="200"/>
        <w:rPr>
          <w:rFonts w:ascii="仿宋" w:hAnsi="仿宋" w:eastAsia="仿宋" w:cs="仿宋"/>
          <w:sz w:val="30"/>
          <w:szCs w:val="30"/>
        </w:rPr>
      </w:pPr>
      <w:r>
        <w:rPr>
          <w:rFonts w:hint="eastAsia" w:ascii="仿宋" w:hAnsi="仿宋" w:eastAsia="仿宋" w:cs="仿宋"/>
          <w:b/>
          <w:bCs/>
          <w:sz w:val="30"/>
          <w:szCs w:val="30"/>
        </w:rPr>
        <w:t>一是</w:t>
      </w:r>
      <w:r>
        <w:rPr>
          <w:rFonts w:hint="eastAsia" w:ascii="仿宋" w:hAnsi="仿宋" w:eastAsia="仿宋" w:cs="仿宋"/>
          <w:sz w:val="30"/>
          <w:szCs w:val="30"/>
        </w:rPr>
        <w:t>学院邀请校外创新创业导师和各行业企业专家担任兼职教师，负责部分专业课程教学、创新创业指导等工作，现已聘请全国人大代表、果秀食品公司董事长阳国秀为代表的20余名行业精英。</w:t>
      </w:r>
    </w:p>
    <w:p>
      <w:pPr>
        <w:spacing w:line="360" w:lineRule="auto"/>
        <w:ind w:firstLine="602" w:firstLineChars="200"/>
        <w:rPr>
          <w:rFonts w:ascii="仿宋" w:hAnsi="仿宋" w:eastAsia="仿宋" w:cs="仿宋"/>
          <w:sz w:val="30"/>
          <w:szCs w:val="30"/>
        </w:rPr>
      </w:pPr>
      <w:r>
        <w:rPr>
          <w:rFonts w:hint="eastAsia" w:ascii="仿宋" w:hAnsi="仿宋" w:eastAsia="仿宋" w:cs="仿宋"/>
          <w:b/>
          <w:bCs/>
          <w:sz w:val="30"/>
          <w:szCs w:val="30"/>
        </w:rPr>
        <w:t>二是</w:t>
      </w:r>
      <w:r>
        <w:rPr>
          <w:rFonts w:hint="eastAsia" w:ascii="仿宋" w:hAnsi="仿宋" w:eastAsia="仿宋" w:cs="仿宋"/>
          <w:sz w:val="30"/>
          <w:szCs w:val="30"/>
        </w:rPr>
        <w:t>以参加创新创业比赛和学科竞赛为切入点，培育学生产生创新创业意识，实现“以赛促学、以赛促建、以赛促改”。</w:t>
      </w:r>
    </w:p>
    <w:p>
      <w:pPr>
        <w:spacing w:line="360" w:lineRule="auto"/>
        <w:ind w:firstLine="602" w:firstLineChars="200"/>
        <w:rPr>
          <w:rFonts w:ascii="仿宋" w:hAnsi="仿宋" w:eastAsia="仿宋" w:cs="仿宋"/>
          <w:sz w:val="30"/>
          <w:szCs w:val="30"/>
        </w:rPr>
      </w:pPr>
      <w:r>
        <w:rPr>
          <w:rFonts w:hint="eastAsia" w:ascii="仿宋" w:hAnsi="仿宋" w:eastAsia="仿宋" w:cs="仿宋"/>
          <w:b/>
          <w:bCs/>
          <w:sz w:val="30"/>
          <w:szCs w:val="30"/>
        </w:rPr>
        <w:t>三是</w:t>
      </w:r>
      <w:r>
        <w:rPr>
          <w:rFonts w:hint="eastAsia" w:ascii="仿宋" w:hAnsi="仿宋" w:eastAsia="仿宋" w:cs="仿宋"/>
          <w:sz w:val="30"/>
          <w:szCs w:val="30"/>
        </w:rPr>
        <w:t>结合生物、制药专业的专业特色和地方银杏产业、油茶产业开展创新创业教育，解决社会服务的社会痛点问题、热点问题，发展为创新创业项目，实现创新创业。</w:t>
      </w:r>
    </w:p>
    <w:p>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近年来，学生获全国“创青春”、“互联网+”大学生创新创业大赛银奖2项、铜奖5项，全国化工设计竞赛二等奖2项；获湖南省各类学科竞赛一等奖20余项、二等奖40余项、三等奖60余项。</w:t>
      </w:r>
    </w:p>
    <w:p>
      <w:pPr>
        <w:spacing w:line="360" w:lineRule="auto"/>
        <w:ind w:firstLine="602" w:firstLineChars="200"/>
        <w:rPr>
          <w:rFonts w:ascii="仿宋" w:hAnsi="仿宋" w:eastAsia="仿宋" w:cs="仿宋"/>
          <w:b/>
          <w:bCs/>
          <w:sz w:val="30"/>
          <w:szCs w:val="30"/>
        </w:rPr>
      </w:pPr>
      <w:r>
        <w:rPr>
          <w:rFonts w:hint="eastAsia" w:ascii="仿宋" w:hAnsi="仿宋" w:eastAsia="仿宋" w:cs="仿宋"/>
          <w:b/>
          <w:bCs/>
          <w:sz w:val="30"/>
          <w:szCs w:val="30"/>
        </w:rPr>
        <w:t>四、实施考研系统工程</w:t>
      </w:r>
    </w:p>
    <w:p>
      <w:pPr>
        <w:spacing w:line="360" w:lineRule="auto"/>
        <w:ind w:firstLine="602" w:firstLineChars="200"/>
        <w:rPr>
          <w:rFonts w:ascii="仿宋" w:hAnsi="仿宋" w:eastAsia="仿宋" w:cs="仿宋"/>
          <w:sz w:val="30"/>
          <w:szCs w:val="30"/>
        </w:rPr>
      </w:pPr>
      <w:r>
        <w:rPr>
          <w:rFonts w:hint="eastAsia" w:ascii="仿宋" w:hAnsi="仿宋" w:eastAsia="仿宋" w:cs="仿宋"/>
          <w:b/>
          <w:sz w:val="30"/>
          <w:szCs w:val="30"/>
        </w:rPr>
        <w:t>一是</w:t>
      </w:r>
      <w:r>
        <w:rPr>
          <w:rFonts w:hint="eastAsia" w:ascii="仿宋" w:hAnsi="仿宋" w:eastAsia="仿宋" w:cs="仿宋"/>
          <w:sz w:val="30"/>
          <w:szCs w:val="30"/>
        </w:rPr>
        <w:t>认识到位。将学生考研作为思想教育和专业教育的重要组成部分,并与价值引领、生涯规划和心理健康教育相结合，统筹推进“三全育人”综合改革。</w:t>
      </w:r>
    </w:p>
    <w:p>
      <w:pPr>
        <w:spacing w:line="360" w:lineRule="auto"/>
        <w:ind w:firstLine="602" w:firstLineChars="200"/>
        <w:rPr>
          <w:rFonts w:ascii="仿宋" w:hAnsi="仿宋" w:eastAsia="仿宋" w:cs="仿宋"/>
          <w:sz w:val="30"/>
          <w:szCs w:val="30"/>
        </w:rPr>
      </w:pPr>
      <w:r>
        <w:rPr>
          <w:rFonts w:hint="eastAsia" w:ascii="仿宋" w:hAnsi="仿宋" w:eastAsia="仿宋" w:cs="仿宋"/>
          <w:b/>
          <w:bCs/>
          <w:sz w:val="30"/>
          <w:szCs w:val="30"/>
        </w:rPr>
        <w:t>二是</w:t>
      </w:r>
      <w:r>
        <w:rPr>
          <w:rFonts w:hint="eastAsia" w:ascii="仿宋" w:hAnsi="仿宋" w:eastAsia="仿宋" w:cs="仿宋"/>
          <w:sz w:val="30"/>
          <w:szCs w:val="30"/>
        </w:rPr>
        <w:t>责任到位。每年都将考研工作列为学院的重点工作，专项推进，责任到人，考研工作形成了“人人参与、人人尽力”的良好氛围。</w:t>
      </w:r>
    </w:p>
    <w:p>
      <w:pPr>
        <w:spacing w:line="360" w:lineRule="auto"/>
        <w:ind w:firstLine="602" w:firstLineChars="200"/>
        <w:rPr>
          <w:rFonts w:ascii="仿宋" w:hAnsi="仿宋" w:eastAsia="仿宋" w:cs="仿宋"/>
          <w:sz w:val="30"/>
          <w:szCs w:val="30"/>
        </w:rPr>
      </w:pPr>
      <w:r>
        <w:rPr>
          <w:rFonts w:hint="eastAsia" w:ascii="仿宋" w:hAnsi="仿宋" w:eastAsia="仿宋" w:cs="仿宋"/>
          <w:b/>
          <w:bCs/>
          <w:sz w:val="30"/>
          <w:szCs w:val="30"/>
        </w:rPr>
        <w:t>三是</w:t>
      </w:r>
      <w:r>
        <w:rPr>
          <w:rFonts w:hint="eastAsia" w:ascii="仿宋" w:hAnsi="仿宋" w:eastAsia="仿宋" w:cs="仿宋"/>
          <w:sz w:val="30"/>
          <w:szCs w:val="30"/>
        </w:rPr>
        <w:t>保障到位。制定了《考研工作实施办法》，对考研学生的实习、教学、毕业论文等工作都进行了科学安排。</w:t>
      </w:r>
    </w:p>
    <w:p>
      <w:pPr>
        <w:spacing w:line="360" w:lineRule="auto"/>
        <w:ind w:firstLine="602" w:firstLineChars="200"/>
        <w:rPr>
          <w:rFonts w:ascii="仿宋" w:hAnsi="仿宋" w:eastAsia="仿宋" w:cs="仿宋"/>
          <w:sz w:val="30"/>
          <w:szCs w:val="30"/>
        </w:rPr>
      </w:pPr>
      <w:r>
        <w:rPr>
          <w:rFonts w:hint="eastAsia" w:ascii="仿宋" w:hAnsi="仿宋" w:eastAsia="仿宋" w:cs="仿宋"/>
          <w:b/>
          <w:bCs/>
          <w:sz w:val="30"/>
          <w:szCs w:val="30"/>
        </w:rPr>
        <w:t>四是</w:t>
      </w:r>
      <w:r>
        <w:rPr>
          <w:rFonts w:hint="eastAsia" w:ascii="仿宋" w:hAnsi="仿宋" w:eastAsia="仿宋" w:cs="仿宋"/>
          <w:sz w:val="30"/>
          <w:szCs w:val="30"/>
        </w:rPr>
        <w:t>服务到位。早部署早动员，从新生入学教育开始，引导学生正确树立考研目标。开展考研动员会，经验交流会，组建考研班，设置考研教室，开展心理辅导，安排“爱心专车”，租赁考点休息室，复试、调剂帮扶等活动，助力学生考研，提高人才培养质量。</w:t>
      </w:r>
    </w:p>
    <w:p>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2020年，学院考研录取人数首次达到90人，较往年翻了一番；2021年，学院按照精准动员、精准施策、精准服务原则，整合全院资源、调动一切力量，压紧压实工作责任，克服一切困难，学院2021届毕业生考研工作再次刷新记录：383名毕业生中184人报名参加考研考试，上国家线112人，上线率为60.87%；录取94人，占毕业生总人数的24.54%、考研人数的50.11%、上线人数的83.93%。全院400分以上4人，最高分为428分的制药1702班涂冰伦同学，以初试第一、复试第一、总分第一的成绩成功被湖南大学录取；材化1701班37名同学，28人报考，报考率为75.68%，上线19人，上线率为67.86%，录取18人，录取率为94.74%。</w:t>
      </w:r>
    </w:p>
    <w:p>
      <w:pPr>
        <w:spacing w:line="360" w:lineRule="auto"/>
        <w:ind w:firstLine="602" w:firstLineChars="200"/>
        <w:jc w:val="left"/>
        <w:rPr>
          <w:rFonts w:ascii="仿宋" w:hAnsi="仿宋" w:eastAsia="仿宋" w:cs="仿宋"/>
          <w:b/>
          <w:bCs/>
          <w:sz w:val="30"/>
          <w:szCs w:val="30"/>
        </w:rPr>
      </w:pPr>
      <w:r>
        <w:rPr>
          <w:rFonts w:hint="eastAsia" w:ascii="仿宋" w:hAnsi="仿宋" w:eastAsia="仿宋" w:cs="仿宋"/>
          <w:b/>
          <w:bCs/>
          <w:sz w:val="30"/>
          <w:szCs w:val="30"/>
        </w:rPr>
        <w:t>五、实施强身健体工程</w:t>
      </w:r>
    </w:p>
    <w:p>
      <w:pPr>
        <w:spacing w:line="360" w:lineRule="auto"/>
        <w:ind w:firstLine="525"/>
        <w:jc w:val="left"/>
        <w:rPr>
          <w:rFonts w:ascii="仿宋" w:hAnsi="仿宋" w:eastAsia="仿宋" w:cs="仿宋"/>
          <w:kern w:val="0"/>
          <w:sz w:val="30"/>
          <w:szCs w:val="30"/>
        </w:rPr>
      </w:pPr>
      <w:r>
        <w:rPr>
          <w:rFonts w:hint="eastAsia" w:ascii="仿宋" w:hAnsi="仿宋" w:eastAsia="仿宋" w:cs="仿宋"/>
          <w:b/>
          <w:bCs/>
          <w:kern w:val="0"/>
          <w:sz w:val="30"/>
          <w:szCs w:val="30"/>
        </w:rPr>
        <w:t>一是</w:t>
      </w:r>
      <w:r>
        <w:rPr>
          <w:rFonts w:hint="eastAsia" w:ascii="仿宋" w:hAnsi="仿宋" w:eastAsia="仿宋" w:cs="仿宋"/>
          <w:kern w:val="0"/>
          <w:sz w:val="30"/>
          <w:szCs w:val="30"/>
        </w:rPr>
        <w:t>制定《化生学院学生强身健体工作方案》，成立工作领导小组。开展“我运动，我健康，我快乐，我成长”主题体育锻炼活动。大一、大二学生分班级集中在田径场早操锻炼</w:t>
      </w:r>
      <w:r>
        <w:rPr>
          <w:rFonts w:hint="eastAsia" w:ascii="仿宋" w:hAnsi="仿宋" w:eastAsia="仿宋" w:cs="仿宋"/>
          <w:color w:val="FF0000"/>
          <w:kern w:val="0"/>
          <w:sz w:val="30"/>
          <w:szCs w:val="30"/>
        </w:rPr>
        <w:t>。</w:t>
      </w:r>
      <w:r>
        <w:rPr>
          <w:rFonts w:hint="eastAsia" w:ascii="仿宋" w:hAnsi="仿宋" w:eastAsia="仿宋" w:cs="仿宋"/>
          <w:kern w:val="0"/>
          <w:sz w:val="30"/>
          <w:szCs w:val="30"/>
        </w:rPr>
        <w:t>大三、大四学生每周微信万步打卡活动。结合专业特色，开展早睡早起早锻炼和趣味三走等形式多样活动，引导学生养成良好的锻炼习惯。</w:t>
      </w:r>
    </w:p>
    <w:p>
      <w:pPr>
        <w:pStyle w:val="5"/>
        <w:shd w:val="clear" w:color="auto" w:fill="FFFFFF"/>
        <w:spacing w:beforeAutospacing="0" w:afterAutospacing="0" w:line="360" w:lineRule="auto"/>
        <w:rPr>
          <w:rFonts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b/>
          <w:bCs/>
          <w:sz w:val="30"/>
          <w:szCs w:val="30"/>
        </w:rPr>
        <w:t>二是</w:t>
      </w:r>
      <w:r>
        <w:rPr>
          <w:rFonts w:hint="eastAsia" w:ascii="仿宋" w:hAnsi="仿宋" w:eastAsia="仿宋" w:cs="仿宋"/>
          <w:sz w:val="30"/>
          <w:szCs w:val="30"/>
        </w:rPr>
        <w:t>加强学生劳动锻炼。结合植树节、3月学雷锋、五一劳动节、志愿者日等，开展丰富的劳动主题教育活动，营造“劳动光荣、创造伟大”的校园文化氛围，开展宿舍卫生大评比，校园勤工俭学，教室、实验室卫生清扫保洁等活动。与永州市农业科学研究所建立劳动教育基地，积极开展企业实习、专业实践等活动，让学生动手实践、出力流汗，接受锻炼、磨炼意志，培养学生正确的劳动价值观和良好的劳动品质。</w:t>
      </w:r>
    </w:p>
    <w:p>
      <w:pPr>
        <w:pStyle w:val="5"/>
        <w:shd w:val="clear" w:color="auto" w:fill="FFFFFF"/>
        <w:spacing w:beforeAutospacing="0" w:afterAutospacing="0" w:line="360" w:lineRule="auto"/>
        <w:rPr>
          <w:rFonts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b/>
          <w:sz w:val="30"/>
          <w:szCs w:val="30"/>
        </w:rPr>
        <w:t>初心易得、始终难守，使命易晓、致远维艰。</w:t>
      </w:r>
      <w:r>
        <w:rPr>
          <w:rFonts w:hint="eastAsia" w:ascii="仿宋" w:hAnsi="仿宋" w:eastAsia="仿宋" w:cs="仿宋"/>
          <w:sz w:val="30"/>
          <w:szCs w:val="30"/>
        </w:rPr>
        <w:t>在今后的工作中，我们将坚定不移的落实习近平总书记的要求，坚持把立德树人的成效作为检验学校一切工作的根本标准，健全全员育人、全过程育人、全方位育人的体制机制，进一步创新思路、重整行装、接续奋斗，努力培养德智体美劳全面发展的社会主义建设者和接班人。</w:t>
      </w:r>
    </w:p>
    <w:p>
      <w:pPr>
        <w:pStyle w:val="2"/>
        <w:spacing w:before="0" w:beforeAutospacing="0" w:after="0" w:line="560" w:lineRule="exact"/>
        <w:rPr>
          <w:rFonts w:ascii="仿宋" w:hAnsi="仿宋" w:eastAsia="仿宋" w:cs="仿宋"/>
          <w:kern w:val="0"/>
          <w:sz w:val="30"/>
          <w:szCs w:val="30"/>
        </w:rPr>
      </w:pPr>
    </w:p>
    <w:p>
      <w:pPr>
        <w:pStyle w:val="2"/>
        <w:spacing w:before="0" w:beforeAutospacing="0" w:after="0" w:line="560" w:lineRule="exact"/>
        <w:rPr>
          <w:rFonts w:ascii="仿宋" w:hAnsi="仿宋" w:eastAsia="仿宋" w:cs="仿宋"/>
          <w:b/>
          <w:bCs/>
          <w:sz w:val="30"/>
          <w:szCs w:val="30"/>
        </w:rPr>
      </w:pPr>
    </w:p>
    <w:p>
      <w:pPr>
        <w:spacing w:line="560" w:lineRule="exact"/>
        <w:rPr>
          <w:rFonts w:ascii="仿宋" w:hAnsi="仿宋" w:eastAsia="仿宋" w:cs="仿宋"/>
          <w:sz w:val="30"/>
          <w:szCs w:val="30"/>
        </w:rPr>
      </w:pPr>
    </w:p>
    <w:p>
      <w:pPr>
        <w:rPr>
          <w:rFonts w:ascii="仿宋" w:hAnsi="仿宋" w:eastAsia="仿宋" w:cs="仿宋"/>
          <w:b/>
          <w:bCs/>
          <w:sz w:val="36"/>
          <w:szCs w:val="44"/>
        </w:rPr>
      </w:pPr>
    </w:p>
    <w:p>
      <w:pPr>
        <w:rPr>
          <w:rFonts w:ascii="仿宋" w:hAnsi="仿宋" w:eastAsia="仿宋" w:cs="仿宋"/>
          <w:b/>
          <w:bCs/>
          <w:sz w:val="36"/>
          <w:szCs w:val="44"/>
        </w:rPr>
      </w:pPr>
    </w:p>
    <w:p>
      <w:pPr>
        <w:rPr>
          <w:rFonts w:ascii="仿宋" w:hAnsi="仿宋" w:eastAsia="仿宋" w:cs="仿宋"/>
          <w:b/>
          <w:bCs/>
          <w:sz w:val="36"/>
          <w:szCs w:val="44"/>
        </w:rPr>
      </w:pPr>
    </w:p>
    <w:p>
      <w:pPr>
        <w:rPr>
          <w:rFonts w:ascii="仿宋" w:hAnsi="仿宋" w:eastAsia="仿宋" w:cs="仿宋"/>
          <w:b/>
          <w:bCs/>
          <w:sz w:val="36"/>
          <w:szCs w:val="44"/>
        </w:rPr>
      </w:pPr>
    </w:p>
    <w:p>
      <w:pPr>
        <w:rPr>
          <w:rFonts w:ascii="仿宋" w:hAnsi="仿宋" w:eastAsia="仿宋" w:cs="仿宋"/>
          <w:b/>
          <w:bCs/>
          <w:sz w:val="36"/>
          <w:szCs w:val="44"/>
        </w:rPr>
      </w:pPr>
    </w:p>
    <w:p>
      <w:pPr>
        <w:rPr>
          <w:rFonts w:ascii="仿宋" w:hAnsi="仿宋" w:eastAsia="仿宋" w:cs="仿宋"/>
          <w:b/>
          <w:bCs/>
          <w:sz w:val="36"/>
          <w:szCs w:val="44"/>
        </w:rPr>
      </w:pPr>
    </w:p>
    <w:p>
      <w:pPr>
        <w:rPr>
          <w:rFonts w:ascii="仿宋" w:hAnsi="仿宋" w:eastAsia="仿宋" w:cs="仿宋"/>
          <w:b/>
          <w:bCs/>
          <w:sz w:val="36"/>
          <w:szCs w:val="44"/>
        </w:rPr>
      </w:pPr>
    </w:p>
    <w:p>
      <w:pPr>
        <w:rPr>
          <w:rFonts w:ascii="仿宋" w:hAnsi="仿宋" w:eastAsia="仿宋" w:cs="仿宋"/>
          <w:b/>
          <w:bCs/>
          <w:sz w:val="36"/>
          <w:szCs w:val="44"/>
        </w:rPr>
      </w:pPr>
    </w:p>
    <w:p>
      <w:pPr>
        <w:widowControl/>
        <w:jc w:val="left"/>
        <w:rPr>
          <w:rFonts w:ascii="仿宋" w:hAnsi="仿宋" w:eastAsia="仿宋" w:cs="仿宋"/>
          <w:b/>
          <w:bCs/>
          <w:sz w:val="36"/>
          <w:szCs w:val="44"/>
        </w:rPr>
      </w:pPr>
      <w:r>
        <w:rPr>
          <w:rFonts w:ascii="仿宋" w:hAnsi="仿宋" w:eastAsia="仿宋" w:cs="仿宋"/>
          <w:b/>
          <w:bCs/>
          <w:sz w:val="36"/>
          <w:szCs w:val="44"/>
        </w:rPr>
        <w:br w:type="page"/>
      </w:r>
    </w:p>
    <w:p>
      <w:pPr>
        <w:jc w:val="center"/>
        <w:rPr>
          <w:rFonts w:ascii="仿宋" w:hAnsi="仿宋" w:eastAsia="仿宋" w:cs="仿宋"/>
          <w:b/>
          <w:bCs/>
          <w:sz w:val="36"/>
          <w:szCs w:val="44"/>
        </w:rPr>
      </w:pPr>
      <w:r>
        <w:rPr>
          <w:rFonts w:hint="eastAsia" w:ascii="仿宋" w:hAnsi="仿宋" w:eastAsia="仿宋" w:cs="仿宋"/>
          <w:b/>
          <w:bCs/>
          <w:sz w:val="36"/>
          <w:szCs w:val="44"/>
        </w:rPr>
        <w:t>一、凝心聚魂育人工程</w:t>
      </w:r>
    </w:p>
    <w:p>
      <w:pPr>
        <w:rPr>
          <w:b/>
          <w:bCs/>
          <w:sz w:val="24"/>
          <w:szCs w:val="32"/>
        </w:rPr>
      </w:pPr>
    </w:p>
    <w:p>
      <w:r>
        <w:rPr>
          <w:rFonts w:hint="eastAsia"/>
        </w:rPr>
        <w:drawing>
          <wp:inline distT="0" distB="0" distL="114300" distR="114300">
            <wp:extent cx="2646045" cy="1852930"/>
            <wp:effectExtent l="0" t="0" r="1905" b="13970"/>
            <wp:docPr id="21" name="图片 17" descr="红色电影进敬老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descr="红色电影进敬老院"/>
                    <pic:cNvPicPr>
                      <a:picLocks noChangeAspect="1"/>
                    </pic:cNvPicPr>
                  </pic:nvPicPr>
                  <pic:blipFill>
                    <a:blip r:embed="rId5"/>
                    <a:stretch>
                      <a:fillRect/>
                    </a:stretch>
                  </pic:blipFill>
                  <pic:spPr>
                    <a:xfrm>
                      <a:off x="0" y="0"/>
                      <a:ext cx="2646045" cy="1852930"/>
                    </a:xfrm>
                    <a:prstGeom prst="rect">
                      <a:avLst/>
                    </a:prstGeom>
                    <a:noFill/>
                    <a:ln>
                      <a:noFill/>
                    </a:ln>
                  </pic:spPr>
                </pic:pic>
              </a:graphicData>
            </a:graphic>
          </wp:inline>
        </w:drawing>
      </w:r>
      <w:r>
        <w:rPr>
          <w:rFonts w:hint="eastAsia"/>
        </w:rPr>
        <w:drawing>
          <wp:inline distT="0" distB="0" distL="114300" distR="114300">
            <wp:extent cx="2575560" cy="1858645"/>
            <wp:effectExtent l="0" t="0" r="15240" b="8255"/>
            <wp:docPr id="20" name="图片 18" descr="七层坡小学义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descr="七层坡小学义教"/>
                    <pic:cNvPicPr>
                      <a:picLocks noChangeAspect="1"/>
                    </pic:cNvPicPr>
                  </pic:nvPicPr>
                  <pic:blipFill>
                    <a:blip r:embed="rId6"/>
                    <a:stretch>
                      <a:fillRect/>
                    </a:stretch>
                  </pic:blipFill>
                  <pic:spPr>
                    <a:xfrm>
                      <a:off x="0" y="0"/>
                      <a:ext cx="2575560" cy="1858645"/>
                    </a:xfrm>
                    <a:prstGeom prst="rect">
                      <a:avLst/>
                    </a:prstGeom>
                    <a:noFill/>
                    <a:ln>
                      <a:noFill/>
                    </a:ln>
                  </pic:spPr>
                </pic:pic>
              </a:graphicData>
            </a:graphic>
          </wp:inline>
        </w:drawing>
      </w:r>
    </w:p>
    <w:p>
      <w:pPr>
        <w:ind w:firstLine="723" w:firstLineChars="300"/>
        <w:rPr>
          <w:b/>
          <w:bCs/>
          <w:sz w:val="24"/>
          <w:szCs w:val="32"/>
        </w:rPr>
      </w:pPr>
      <w:r>
        <w:rPr>
          <w:rFonts w:hint="eastAsia"/>
          <w:b/>
          <w:bCs/>
          <w:sz w:val="24"/>
          <w:szCs w:val="32"/>
        </w:rPr>
        <w:t xml:space="preserve">红色电影进养老院  </w:t>
      </w:r>
      <w:r>
        <w:rPr>
          <w:rFonts w:hint="eastAsia"/>
        </w:rPr>
        <w:t xml:space="preserve">                    </w:t>
      </w:r>
      <w:r>
        <w:rPr>
          <w:rFonts w:hint="eastAsia"/>
          <w:b/>
          <w:bCs/>
          <w:sz w:val="24"/>
          <w:szCs w:val="32"/>
        </w:rPr>
        <w:t xml:space="preserve">   七层坡小学义教</w:t>
      </w:r>
    </w:p>
    <w:p>
      <w:pPr>
        <w:ind w:firstLine="723" w:firstLineChars="300"/>
        <w:rPr>
          <w:b/>
          <w:bCs/>
          <w:sz w:val="24"/>
          <w:szCs w:val="32"/>
        </w:rPr>
      </w:pPr>
    </w:p>
    <w:p>
      <w:pPr>
        <w:rPr>
          <w:b/>
          <w:bCs/>
          <w:sz w:val="24"/>
          <w:szCs w:val="32"/>
        </w:rPr>
      </w:pPr>
    </w:p>
    <w:p>
      <w:pPr>
        <w:ind w:firstLine="1050" w:firstLineChars="500"/>
      </w:pPr>
    </w:p>
    <w:p>
      <w:r>
        <w:rPr>
          <w:rFonts w:hint="eastAsia"/>
        </w:rPr>
        <w:drawing>
          <wp:inline distT="0" distB="0" distL="114300" distR="114300">
            <wp:extent cx="2626360" cy="1970405"/>
            <wp:effectExtent l="0" t="0" r="2540" b="10795"/>
            <wp:docPr id="24" name="图片 19" descr="主题教育动员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descr="主题教育动员会"/>
                    <pic:cNvPicPr>
                      <a:picLocks noChangeAspect="1"/>
                    </pic:cNvPicPr>
                  </pic:nvPicPr>
                  <pic:blipFill>
                    <a:blip r:embed="rId7"/>
                    <a:stretch>
                      <a:fillRect/>
                    </a:stretch>
                  </pic:blipFill>
                  <pic:spPr>
                    <a:xfrm>
                      <a:off x="0" y="0"/>
                      <a:ext cx="2626360" cy="1970405"/>
                    </a:xfrm>
                    <a:prstGeom prst="rect">
                      <a:avLst/>
                    </a:prstGeom>
                    <a:noFill/>
                    <a:ln>
                      <a:noFill/>
                    </a:ln>
                  </pic:spPr>
                </pic:pic>
              </a:graphicData>
            </a:graphic>
          </wp:inline>
        </w:drawing>
      </w:r>
      <w:r>
        <w:rPr>
          <w:rFonts w:hint="eastAsia"/>
        </w:rPr>
        <w:drawing>
          <wp:inline distT="0" distB="0" distL="114300" distR="114300">
            <wp:extent cx="2619375" cy="1964690"/>
            <wp:effectExtent l="0" t="0" r="9525" b="16510"/>
            <wp:docPr id="23" name="图片 20" descr="总支书记上党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descr="总支书记上党课"/>
                    <pic:cNvPicPr>
                      <a:picLocks noChangeAspect="1"/>
                    </pic:cNvPicPr>
                  </pic:nvPicPr>
                  <pic:blipFill>
                    <a:blip r:embed="rId8"/>
                    <a:stretch>
                      <a:fillRect/>
                    </a:stretch>
                  </pic:blipFill>
                  <pic:spPr>
                    <a:xfrm>
                      <a:off x="0" y="0"/>
                      <a:ext cx="2619375" cy="1964690"/>
                    </a:xfrm>
                    <a:prstGeom prst="rect">
                      <a:avLst/>
                    </a:prstGeom>
                    <a:noFill/>
                    <a:ln>
                      <a:noFill/>
                    </a:ln>
                  </pic:spPr>
                </pic:pic>
              </a:graphicData>
            </a:graphic>
          </wp:inline>
        </w:drawing>
      </w:r>
    </w:p>
    <w:p>
      <w:pPr>
        <w:ind w:firstLine="482" w:firstLineChars="200"/>
        <w:rPr>
          <w:b/>
          <w:bCs/>
          <w:sz w:val="24"/>
          <w:szCs w:val="32"/>
        </w:rPr>
      </w:pPr>
      <w:r>
        <w:rPr>
          <w:rFonts w:hint="eastAsia"/>
          <w:b/>
          <w:bCs/>
          <w:sz w:val="24"/>
          <w:szCs w:val="32"/>
        </w:rPr>
        <w:t>“感党恩、听党话、跟党走”              党总支书记上党课</w:t>
      </w:r>
    </w:p>
    <w:p>
      <w:pPr>
        <w:ind w:firstLine="964" w:firstLineChars="400"/>
        <w:rPr>
          <w:b/>
          <w:bCs/>
          <w:sz w:val="24"/>
          <w:szCs w:val="32"/>
        </w:rPr>
      </w:pPr>
      <w:r>
        <w:rPr>
          <w:rFonts w:hint="eastAsia"/>
          <w:b/>
          <w:bCs/>
          <w:sz w:val="24"/>
          <w:szCs w:val="32"/>
        </w:rPr>
        <w:t>主题教育动员大会</w:t>
      </w:r>
    </w:p>
    <w:p>
      <w:pPr>
        <w:ind w:firstLine="964" w:firstLineChars="400"/>
        <w:rPr>
          <w:b/>
          <w:bCs/>
          <w:sz w:val="24"/>
          <w:szCs w:val="32"/>
        </w:rPr>
      </w:pPr>
    </w:p>
    <w:p>
      <w:pPr>
        <w:ind w:firstLine="964" w:firstLineChars="400"/>
        <w:rPr>
          <w:b/>
          <w:bCs/>
          <w:sz w:val="24"/>
          <w:szCs w:val="32"/>
        </w:rPr>
      </w:pPr>
    </w:p>
    <w:p>
      <w:pPr>
        <w:rPr>
          <w:b/>
          <w:bCs/>
          <w:sz w:val="24"/>
          <w:szCs w:val="32"/>
        </w:rPr>
      </w:pPr>
      <w:r>
        <w:drawing>
          <wp:inline distT="0" distB="0" distL="114300" distR="114300">
            <wp:extent cx="2626360" cy="1982470"/>
            <wp:effectExtent l="0" t="0" r="2540" b="17780"/>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9"/>
                    <a:stretch>
                      <a:fillRect/>
                    </a:stretch>
                  </pic:blipFill>
                  <pic:spPr>
                    <a:xfrm>
                      <a:off x="0" y="0"/>
                      <a:ext cx="2626360" cy="1982470"/>
                    </a:xfrm>
                    <a:prstGeom prst="rect">
                      <a:avLst/>
                    </a:prstGeom>
                    <a:noFill/>
                    <a:ln>
                      <a:noFill/>
                    </a:ln>
                  </pic:spPr>
                </pic:pic>
              </a:graphicData>
            </a:graphic>
          </wp:inline>
        </w:drawing>
      </w:r>
      <w:r>
        <w:drawing>
          <wp:inline distT="0" distB="0" distL="114300" distR="114300">
            <wp:extent cx="2604770" cy="1954530"/>
            <wp:effectExtent l="0" t="0" r="5080" b="7620"/>
            <wp:docPr id="17" name="图片 22" descr="7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2" descr="70223"/>
                    <pic:cNvPicPr>
                      <a:picLocks noChangeAspect="1"/>
                    </pic:cNvPicPr>
                  </pic:nvPicPr>
                  <pic:blipFill>
                    <a:blip r:embed="rId10"/>
                    <a:stretch>
                      <a:fillRect/>
                    </a:stretch>
                  </pic:blipFill>
                  <pic:spPr>
                    <a:xfrm>
                      <a:off x="0" y="0"/>
                      <a:ext cx="2604770" cy="1954530"/>
                    </a:xfrm>
                    <a:prstGeom prst="rect">
                      <a:avLst/>
                    </a:prstGeom>
                    <a:noFill/>
                    <a:ln>
                      <a:noFill/>
                    </a:ln>
                  </pic:spPr>
                </pic:pic>
              </a:graphicData>
            </a:graphic>
          </wp:inline>
        </w:drawing>
      </w:r>
      <w:r>
        <w:rPr>
          <w:rFonts w:hint="eastAsia"/>
          <w:b/>
          <w:bCs/>
          <w:sz w:val="24"/>
          <w:szCs w:val="32"/>
        </w:rPr>
        <w:t xml:space="preserve">陈树湘纪念馆党史学习教育现场教学      </w:t>
      </w:r>
      <w:r>
        <w:rPr>
          <w:b/>
          <w:bCs/>
          <w:sz w:val="24"/>
          <w:szCs w:val="32"/>
        </w:rPr>
        <w:t>聆听</w:t>
      </w:r>
      <w:r>
        <w:rPr>
          <w:rFonts w:hint="eastAsia"/>
          <w:b/>
          <w:bCs/>
          <w:sz w:val="24"/>
          <w:szCs w:val="32"/>
        </w:rPr>
        <w:t>抗疫</w:t>
      </w:r>
      <w:r>
        <w:rPr>
          <w:b/>
          <w:bCs/>
          <w:sz w:val="24"/>
          <w:szCs w:val="32"/>
        </w:rPr>
        <w:t>英雄故事 学习榜样精神</w:t>
      </w:r>
    </w:p>
    <w:p/>
    <w:p>
      <w:pPr>
        <w:jc w:val="center"/>
        <w:rPr>
          <w:rFonts w:ascii="仿宋" w:hAnsi="仿宋" w:eastAsia="仿宋" w:cs="仿宋"/>
          <w:b/>
          <w:bCs/>
          <w:sz w:val="36"/>
          <w:szCs w:val="36"/>
        </w:rPr>
      </w:pPr>
      <w:r>
        <w:rPr>
          <w:rFonts w:hint="eastAsia" w:ascii="仿宋" w:hAnsi="仿宋" w:eastAsia="仿宋" w:cs="仿宋"/>
          <w:b/>
          <w:bCs/>
          <w:sz w:val="36"/>
          <w:szCs w:val="36"/>
        </w:rPr>
        <w:t>二、科研育人工程</w:t>
      </w:r>
    </w:p>
    <w:p>
      <w:pPr>
        <w:jc w:val="left"/>
        <w:rPr>
          <w:b/>
          <w:bCs/>
          <w:sz w:val="28"/>
          <w:szCs w:val="36"/>
        </w:rPr>
      </w:pPr>
      <w:r>
        <w:rPr>
          <w:b/>
          <w:bCs/>
          <w:sz w:val="28"/>
          <w:szCs w:val="36"/>
        </w:rPr>
        <w:drawing>
          <wp:inline distT="0" distB="0" distL="114300" distR="114300">
            <wp:extent cx="2553335" cy="1915160"/>
            <wp:effectExtent l="0" t="0" r="18415" b="8890"/>
            <wp:docPr id="18" name="图片 23" descr="卓越班开班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3" descr="卓越班开班仪式"/>
                    <pic:cNvPicPr>
                      <a:picLocks noChangeAspect="1"/>
                    </pic:cNvPicPr>
                  </pic:nvPicPr>
                  <pic:blipFill>
                    <a:blip r:embed="rId11"/>
                    <a:stretch>
                      <a:fillRect/>
                    </a:stretch>
                  </pic:blipFill>
                  <pic:spPr>
                    <a:xfrm>
                      <a:off x="0" y="0"/>
                      <a:ext cx="2553335" cy="1915160"/>
                    </a:xfrm>
                    <a:prstGeom prst="rect">
                      <a:avLst/>
                    </a:prstGeom>
                    <a:noFill/>
                    <a:ln>
                      <a:noFill/>
                    </a:ln>
                  </pic:spPr>
                </pic:pic>
              </a:graphicData>
            </a:graphic>
          </wp:inline>
        </w:drawing>
      </w:r>
      <w:r>
        <w:rPr>
          <w:b/>
          <w:bCs/>
          <w:sz w:val="28"/>
          <w:szCs w:val="36"/>
        </w:rPr>
        <w:drawing>
          <wp:inline distT="0" distB="0" distL="114300" distR="114300">
            <wp:extent cx="2647315" cy="1871980"/>
            <wp:effectExtent l="0" t="0" r="635" b="13970"/>
            <wp:docPr id="19" name="图片 24" descr="秦源发表高水平论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4" descr="秦源发表高水平论文"/>
                    <pic:cNvPicPr>
                      <a:picLocks noChangeAspect="1"/>
                    </pic:cNvPicPr>
                  </pic:nvPicPr>
                  <pic:blipFill>
                    <a:blip r:embed="rId12"/>
                    <a:stretch>
                      <a:fillRect/>
                    </a:stretch>
                  </pic:blipFill>
                  <pic:spPr>
                    <a:xfrm>
                      <a:off x="0" y="0"/>
                      <a:ext cx="2647315" cy="1871980"/>
                    </a:xfrm>
                    <a:prstGeom prst="rect">
                      <a:avLst/>
                    </a:prstGeom>
                    <a:noFill/>
                    <a:ln>
                      <a:noFill/>
                    </a:ln>
                  </pic:spPr>
                </pic:pic>
              </a:graphicData>
            </a:graphic>
          </wp:inline>
        </w:drawing>
      </w:r>
    </w:p>
    <w:p>
      <w:pPr>
        <w:ind w:firstLine="964" w:firstLineChars="400"/>
        <w:jc w:val="left"/>
        <w:rPr>
          <w:b/>
          <w:bCs/>
          <w:sz w:val="24"/>
          <w:szCs w:val="32"/>
        </w:rPr>
      </w:pPr>
    </w:p>
    <w:p>
      <w:pPr>
        <w:ind w:firstLine="964" w:firstLineChars="400"/>
        <w:jc w:val="left"/>
        <w:rPr>
          <w:b/>
          <w:bCs/>
          <w:sz w:val="24"/>
          <w:szCs w:val="32"/>
        </w:rPr>
      </w:pPr>
      <w:r>
        <w:rPr>
          <w:rFonts w:hint="eastAsia"/>
          <w:b/>
          <w:bCs/>
          <w:sz w:val="24"/>
          <w:szCs w:val="32"/>
        </w:rPr>
        <w:t>“卓越班”开班仪式                学生发表高水平论文</w:t>
      </w:r>
    </w:p>
    <w:p>
      <w:pPr>
        <w:ind w:firstLine="964" w:firstLineChars="400"/>
        <w:jc w:val="left"/>
        <w:rPr>
          <w:b/>
          <w:bCs/>
          <w:sz w:val="24"/>
          <w:szCs w:val="32"/>
        </w:rPr>
      </w:pPr>
    </w:p>
    <w:p>
      <w:pPr>
        <w:jc w:val="left"/>
        <w:rPr>
          <w:b/>
          <w:bCs/>
          <w:sz w:val="24"/>
          <w:szCs w:val="32"/>
        </w:rPr>
      </w:pPr>
      <w:r>
        <w:drawing>
          <wp:inline distT="0" distB="0" distL="114300" distR="114300">
            <wp:extent cx="5274310" cy="5082540"/>
            <wp:effectExtent l="0" t="0" r="254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3"/>
                    <a:stretch>
                      <a:fillRect/>
                    </a:stretch>
                  </pic:blipFill>
                  <pic:spPr>
                    <a:xfrm>
                      <a:off x="0" y="0"/>
                      <a:ext cx="5274310" cy="5082540"/>
                    </a:xfrm>
                    <a:prstGeom prst="rect">
                      <a:avLst/>
                    </a:prstGeom>
                    <a:noFill/>
                    <a:ln>
                      <a:noFill/>
                    </a:ln>
                  </pic:spPr>
                </pic:pic>
              </a:graphicData>
            </a:graphic>
          </wp:inline>
        </w:drawing>
      </w:r>
    </w:p>
    <w:p>
      <w:pPr>
        <w:jc w:val="center"/>
        <w:rPr>
          <w:b/>
          <w:bCs/>
          <w:sz w:val="24"/>
          <w:szCs w:val="32"/>
        </w:rPr>
      </w:pPr>
      <w:r>
        <w:rPr>
          <w:rFonts w:hint="eastAsia"/>
          <w:b/>
          <w:bCs/>
          <w:sz w:val="24"/>
          <w:szCs w:val="32"/>
        </w:rPr>
        <w:t>学生发表的部分论文</w:t>
      </w:r>
    </w:p>
    <w:p>
      <w:pPr>
        <w:rPr>
          <w:b/>
          <w:bCs/>
          <w:sz w:val="24"/>
          <w:szCs w:val="32"/>
        </w:rPr>
      </w:pPr>
    </w:p>
    <w:p>
      <w:pPr>
        <w:jc w:val="center"/>
        <w:rPr>
          <w:rFonts w:ascii="仿宋" w:hAnsi="仿宋" w:eastAsia="仿宋" w:cs="仿宋"/>
          <w:b/>
          <w:bCs/>
          <w:sz w:val="36"/>
          <w:szCs w:val="44"/>
        </w:rPr>
      </w:pPr>
      <w:r>
        <w:rPr>
          <w:rFonts w:hint="eastAsia" w:ascii="仿宋" w:hAnsi="仿宋" w:eastAsia="仿宋" w:cs="仿宋"/>
          <w:b/>
          <w:bCs/>
          <w:sz w:val="36"/>
          <w:szCs w:val="44"/>
        </w:rPr>
        <w:t>三、学科竞赛工程</w:t>
      </w:r>
    </w:p>
    <w:p>
      <w:pPr>
        <w:jc w:val="left"/>
        <w:rPr>
          <w:b/>
          <w:bCs/>
          <w:sz w:val="24"/>
          <w:szCs w:val="32"/>
        </w:rPr>
      </w:pPr>
    </w:p>
    <w:p>
      <w:pPr>
        <w:jc w:val="left"/>
        <w:rPr>
          <w:b/>
          <w:bCs/>
          <w:sz w:val="24"/>
          <w:szCs w:val="32"/>
        </w:rPr>
      </w:pPr>
      <w:r>
        <w:rPr>
          <w:rFonts w:hint="eastAsia"/>
          <w:b/>
          <w:bCs/>
          <w:sz w:val="24"/>
          <w:szCs w:val="32"/>
        </w:rPr>
        <w:drawing>
          <wp:inline distT="0" distB="0" distL="114300" distR="114300">
            <wp:extent cx="2515235" cy="1668780"/>
            <wp:effectExtent l="0" t="0" r="18415" b="7620"/>
            <wp:docPr id="26" name="图片 26" descr="王宗成全国创青春银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王宗成全国创青春银奖"/>
                    <pic:cNvPicPr>
                      <a:picLocks noChangeAspect="1"/>
                    </pic:cNvPicPr>
                  </pic:nvPicPr>
                  <pic:blipFill>
                    <a:blip r:embed="rId14"/>
                    <a:srcRect l="1969" t="3157" r="2617" b="3124"/>
                    <a:stretch>
                      <a:fillRect/>
                    </a:stretch>
                  </pic:blipFill>
                  <pic:spPr>
                    <a:xfrm>
                      <a:off x="0" y="0"/>
                      <a:ext cx="2515235" cy="1668780"/>
                    </a:xfrm>
                    <a:prstGeom prst="rect">
                      <a:avLst/>
                    </a:prstGeom>
                    <a:noFill/>
                    <a:ln>
                      <a:noFill/>
                    </a:ln>
                  </pic:spPr>
                </pic:pic>
              </a:graphicData>
            </a:graphic>
          </wp:inline>
        </w:drawing>
      </w:r>
      <w:r>
        <w:rPr>
          <w:rFonts w:hint="eastAsia"/>
          <w:b/>
          <w:bCs/>
          <w:sz w:val="24"/>
          <w:szCs w:val="32"/>
        </w:rPr>
        <w:t xml:space="preserve">  </w:t>
      </w:r>
      <w:r>
        <w:rPr>
          <w:rFonts w:hint="eastAsia"/>
          <w:b/>
          <w:bCs/>
          <w:sz w:val="24"/>
          <w:szCs w:val="32"/>
        </w:rPr>
        <w:drawing>
          <wp:inline distT="0" distB="0" distL="114300" distR="114300">
            <wp:extent cx="2467610" cy="1668780"/>
            <wp:effectExtent l="0" t="0" r="8890" b="7620"/>
            <wp:docPr id="27" name="图片 27" descr="创青春全国银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创青春全国银奖"/>
                    <pic:cNvPicPr>
                      <a:picLocks noChangeAspect="1"/>
                    </pic:cNvPicPr>
                  </pic:nvPicPr>
                  <pic:blipFill>
                    <a:blip r:embed="rId15"/>
                    <a:stretch>
                      <a:fillRect/>
                    </a:stretch>
                  </pic:blipFill>
                  <pic:spPr>
                    <a:xfrm>
                      <a:off x="0" y="0"/>
                      <a:ext cx="2467610" cy="1668780"/>
                    </a:xfrm>
                    <a:prstGeom prst="rect">
                      <a:avLst/>
                    </a:prstGeom>
                    <a:noFill/>
                    <a:ln>
                      <a:noFill/>
                    </a:ln>
                  </pic:spPr>
                </pic:pic>
              </a:graphicData>
            </a:graphic>
          </wp:inline>
        </w:drawing>
      </w:r>
    </w:p>
    <w:p>
      <w:pPr>
        <w:jc w:val="left"/>
        <w:rPr>
          <w:b/>
          <w:bCs/>
          <w:sz w:val="24"/>
          <w:szCs w:val="32"/>
        </w:rPr>
      </w:pPr>
    </w:p>
    <w:p>
      <w:pPr>
        <w:jc w:val="left"/>
        <w:rPr>
          <w:b/>
          <w:bCs/>
          <w:sz w:val="24"/>
          <w:szCs w:val="32"/>
        </w:rPr>
      </w:pPr>
    </w:p>
    <w:p>
      <w:pPr>
        <w:jc w:val="left"/>
        <w:rPr>
          <w:b/>
          <w:bCs/>
          <w:sz w:val="24"/>
          <w:szCs w:val="32"/>
        </w:rPr>
      </w:pPr>
    </w:p>
    <w:p>
      <w:pPr>
        <w:jc w:val="left"/>
        <w:rPr>
          <w:rFonts w:ascii="仿宋" w:hAnsi="仿宋" w:eastAsia="仿宋" w:cs="仿宋"/>
          <w:b/>
          <w:bCs/>
          <w:sz w:val="32"/>
          <w:szCs w:val="40"/>
        </w:rPr>
      </w:pPr>
      <w:r>
        <w:drawing>
          <wp:inline distT="0" distB="0" distL="114300" distR="114300">
            <wp:extent cx="2495550" cy="1819275"/>
            <wp:effectExtent l="0" t="0" r="0"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6"/>
                    <a:stretch>
                      <a:fillRect/>
                    </a:stretch>
                  </pic:blipFill>
                  <pic:spPr>
                    <a:xfrm>
                      <a:off x="0" y="0"/>
                      <a:ext cx="2495550" cy="1819275"/>
                    </a:xfrm>
                    <a:prstGeom prst="rect">
                      <a:avLst/>
                    </a:prstGeom>
                    <a:noFill/>
                    <a:ln>
                      <a:noFill/>
                    </a:ln>
                  </pic:spPr>
                </pic:pic>
              </a:graphicData>
            </a:graphic>
          </wp:inline>
        </w:drawing>
      </w:r>
      <w:r>
        <w:rPr>
          <w:rFonts w:hint="eastAsia"/>
        </w:rPr>
        <w:t xml:space="preserve"> </w:t>
      </w:r>
      <w:r>
        <w:rPr>
          <w:rFonts w:hint="eastAsia" w:ascii="仿宋" w:hAnsi="仿宋" w:eastAsia="仿宋" w:cs="仿宋"/>
          <w:b/>
          <w:bCs/>
          <w:sz w:val="32"/>
          <w:szCs w:val="40"/>
        </w:rPr>
        <w:drawing>
          <wp:inline distT="0" distB="0" distL="114300" distR="114300">
            <wp:extent cx="2597785" cy="1799590"/>
            <wp:effectExtent l="0" t="0" r="12065" b="10160"/>
            <wp:docPr id="29" name="图片 29" descr="4 龙燕萍全国第三届“互联网+”大学生创新创业大赛铜奖证书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4 龙燕萍全国第三届“互联网+”大学生创新创业大赛铜奖证书照片"/>
                    <pic:cNvPicPr>
                      <a:picLocks noChangeAspect="1"/>
                    </pic:cNvPicPr>
                  </pic:nvPicPr>
                  <pic:blipFill>
                    <a:blip r:embed="rId17"/>
                    <a:stretch>
                      <a:fillRect/>
                    </a:stretch>
                  </pic:blipFill>
                  <pic:spPr>
                    <a:xfrm>
                      <a:off x="0" y="0"/>
                      <a:ext cx="2597785" cy="1799590"/>
                    </a:xfrm>
                    <a:prstGeom prst="rect">
                      <a:avLst/>
                    </a:prstGeom>
                    <a:noFill/>
                    <a:ln>
                      <a:noFill/>
                    </a:ln>
                  </pic:spPr>
                </pic:pic>
              </a:graphicData>
            </a:graphic>
          </wp:inline>
        </w:drawing>
      </w:r>
    </w:p>
    <w:p>
      <w:pPr>
        <w:jc w:val="center"/>
        <w:rPr>
          <w:rFonts w:ascii="宋体" w:hAnsi="宋体" w:cs="宋体"/>
          <w:b/>
          <w:bCs/>
          <w:sz w:val="24"/>
          <w:szCs w:val="32"/>
        </w:rPr>
      </w:pPr>
      <w:r>
        <w:rPr>
          <w:rFonts w:hint="eastAsia" w:ascii="宋体" w:hAnsi="宋体" w:cs="宋体"/>
          <w:b/>
          <w:bCs/>
          <w:sz w:val="24"/>
          <w:szCs w:val="32"/>
        </w:rPr>
        <w:t>学生部分创新创业大赛获奖</w:t>
      </w:r>
    </w:p>
    <w:p>
      <w:pPr>
        <w:jc w:val="left"/>
        <w:rPr>
          <w:rFonts w:ascii="仿宋" w:hAnsi="仿宋" w:eastAsia="仿宋" w:cs="仿宋"/>
          <w:b/>
          <w:bCs/>
          <w:sz w:val="32"/>
          <w:szCs w:val="40"/>
        </w:rPr>
      </w:pPr>
    </w:p>
    <w:p>
      <w:pPr>
        <w:rPr>
          <w:rFonts w:ascii="仿宋" w:hAnsi="仿宋" w:eastAsia="仿宋" w:cs="仿宋"/>
          <w:b/>
          <w:bCs/>
          <w:sz w:val="28"/>
          <w:szCs w:val="36"/>
        </w:rPr>
      </w:pPr>
      <w:r>
        <w:rPr>
          <w:rFonts w:hint="eastAsia" w:ascii="仿宋" w:hAnsi="仿宋" w:eastAsia="仿宋" w:cs="仿宋"/>
          <w:b/>
          <w:bCs/>
          <w:sz w:val="28"/>
          <w:szCs w:val="36"/>
        </w:rPr>
        <w:drawing>
          <wp:inline distT="0" distB="0" distL="114300" distR="114300">
            <wp:extent cx="2558415" cy="1870710"/>
            <wp:effectExtent l="0" t="0" r="13335" b="15240"/>
            <wp:docPr id="30" name="图片 30" descr="王宗成老师指导学生在“创青春”全国大学生创业大赛中获全国银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王宗成老师指导学生在“创青春”全国大学生创业大赛中获全国银奖"/>
                    <pic:cNvPicPr>
                      <a:picLocks noChangeAspect="1"/>
                    </pic:cNvPicPr>
                  </pic:nvPicPr>
                  <pic:blipFill>
                    <a:blip r:embed="rId18"/>
                    <a:stretch>
                      <a:fillRect/>
                    </a:stretch>
                  </pic:blipFill>
                  <pic:spPr>
                    <a:xfrm>
                      <a:off x="0" y="0"/>
                      <a:ext cx="2558415" cy="1870710"/>
                    </a:xfrm>
                    <a:prstGeom prst="rect">
                      <a:avLst/>
                    </a:prstGeom>
                    <a:noFill/>
                    <a:ln>
                      <a:noFill/>
                    </a:ln>
                  </pic:spPr>
                </pic:pic>
              </a:graphicData>
            </a:graphic>
          </wp:inline>
        </w:drawing>
      </w:r>
      <w:r>
        <w:rPr>
          <w:rFonts w:hint="eastAsia" w:ascii="仿宋" w:hAnsi="仿宋" w:eastAsia="仿宋" w:cs="仿宋"/>
          <w:b/>
          <w:bCs/>
          <w:sz w:val="28"/>
          <w:szCs w:val="36"/>
        </w:rPr>
        <w:drawing>
          <wp:inline distT="0" distB="0" distL="114300" distR="114300">
            <wp:extent cx="2664460" cy="1891030"/>
            <wp:effectExtent l="0" t="0" r="2540" b="13970"/>
            <wp:docPr id="31" name="图片 31"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8"/>
                    <pic:cNvPicPr>
                      <a:picLocks noChangeAspect="1"/>
                    </pic:cNvPicPr>
                  </pic:nvPicPr>
                  <pic:blipFill>
                    <a:blip r:embed="rId19"/>
                    <a:stretch>
                      <a:fillRect/>
                    </a:stretch>
                  </pic:blipFill>
                  <pic:spPr>
                    <a:xfrm>
                      <a:off x="0" y="0"/>
                      <a:ext cx="2664460" cy="1891030"/>
                    </a:xfrm>
                    <a:prstGeom prst="rect">
                      <a:avLst/>
                    </a:prstGeom>
                    <a:noFill/>
                    <a:ln>
                      <a:noFill/>
                    </a:ln>
                  </pic:spPr>
                </pic:pic>
              </a:graphicData>
            </a:graphic>
          </wp:inline>
        </w:drawing>
      </w:r>
    </w:p>
    <w:p>
      <w:pPr>
        <w:ind w:firstLine="883" w:firstLineChars="400"/>
        <w:rPr>
          <w:rFonts w:ascii="宋体" w:hAnsi="宋体" w:cs="宋体"/>
          <w:b/>
          <w:bCs/>
          <w:sz w:val="22"/>
          <w:szCs w:val="28"/>
        </w:rPr>
      </w:pPr>
      <w:r>
        <w:rPr>
          <w:rFonts w:hint="eastAsia" w:ascii="宋体" w:hAnsi="宋体" w:cs="宋体"/>
          <w:b/>
          <w:bCs/>
          <w:sz w:val="22"/>
          <w:szCs w:val="28"/>
        </w:rPr>
        <w:t>党员教师带领学生参加                 党员教师指导学生学科竞赛</w:t>
      </w:r>
    </w:p>
    <w:p>
      <w:pPr>
        <w:ind w:firstLine="442" w:firstLineChars="200"/>
        <w:rPr>
          <w:rFonts w:ascii="宋体" w:hAnsi="宋体" w:cs="宋体"/>
          <w:b/>
          <w:bCs/>
          <w:sz w:val="22"/>
          <w:szCs w:val="28"/>
        </w:rPr>
      </w:pPr>
      <w:r>
        <w:rPr>
          <w:rFonts w:hint="eastAsia" w:ascii="宋体" w:hAnsi="宋体" w:cs="宋体"/>
          <w:b/>
          <w:bCs/>
          <w:sz w:val="22"/>
          <w:szCs w:val="28"/>
        </w:rPr>
        <w:t>“创青春”全国大学生创业大赛</w:t>
      </w:r>
    </w:p>
    <w:p>
      <w:pPr>
        <w:jc w:val="left"/>
        <w:rPr>
          <w:rFonts w:ascii="宋体" w:hAnsi="宋体" w:cs="宋体"/>
          <w:b/>
          <w:bCs/>
          <w:sz w:val="24"/>
          <w:szCs w:val="32"/>
        </w:rPr>
      </w:pPr>
    </w:p>
    <w:p>
      <w:pPr>
        <w:jc w:val="left"/>
        <w:rPr>
          <w:rFonts w:ascii="宋体" w:hAnsi="宋体" w:cs="宋体"/>
          <w:b/>
          <w:bCs/>
          <w:sz w:val="24"/>
          <w:szCs w:val="32"/>
        </w:rPr>
      </w:pPr>
    </w:p>
    <w:p>
      <w:pPr>
        <w:jc w:val="left"/>
        <w:rPr>
          <w:rFonts w:ascii="宋体" w:hAnsi="宋体" w:cs="宋体"/>
          <w:b/>
          <w:bCs/>
          <w:sz w:val="24"/>
          <w:szCs w:val="32"/>
        </w:rPr>
      </w:pPr>
    </w:p>
    <w:p>
      <w:pPr>
        <w:jc w:val="left"/>
        <w:rPr>
          <w:rFonts w:ascii="宋体" w:hAnsi="宋体" w:cs="宋体"/>
          <w:b/>
          <w:bCs/>
          <w:sz w:val="24"/>
          <w:szCs w:val="32"/>
        </w:rPr>
      </w:pPr>
    </w:p>
    <w:p>
      <w:pPr>
        <w:jc w:val="center"/>
        <w:rPr>
          <w:rFonts w:ascii="仿宋" w:hAnsi="仿宋" w:eastAsia="仿宋" w:cs="仿宋"/>
          <w:b/>
          <w:bCs/>
          <w:sz w:val="36"/>
          <w:szCs w:val="44"/>
        </w:rPr>
      </w:pPr>
      <w:r>
        <w:rPr>
          <w:rFonts w:hint="eastAsia" w:ascii="仿宋" w:hAnsi="仿宋" w:eastAsia="仿宋" w:cs="仿宋"/>
          <w:b/>
          <w:bCs/>
          <w:sz w:val="36"/>
          <w:szCs w:val="44"/>
        </w:rPr>
        <w:t>四、考研系统工程</w:t>
      </w:r>
    </w:p>
    <w:p>
      <w:pPr>
        <w:jc w:val="left"/>
        <w:rPr>
          <w:rFonts w:ascii="仿宋" w:hAnsi="仿宋" w:eastAsia="仿宋" w:cs="仿宋"/>
          <w:b/>
          <w:bCs/>
          <w:sz w:val="32"/>
          <w:szCs w:val="40"/>
        </w:rPr>
      </w:pPr>
      <w:r>
        <w:rPr>
          <w:rFonts w:hint="eastAsia" w:ascii="仿宋" w:hAnsi="仿宋" w:eastAsia="仿宋" w:cs="仿宋"/>
          <w:b/>
          <w:bCs/>
          <w:sz w:val="32"/>
          <w:szCs w:val="40"/>
        </w:rPr>
        <w:drawing>
          <wp:inline distT="0" distB="0" distL="114300" distR="114300">
            <wp:extent cx="5269865" cy="2635250"/>
            <wp:effectExtent l="0" t="0" r="6985" b="12700"/>
            <wp:docPr id="32" name="图片 32" descr="化生院考研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化生院考研1"/>
                    <pic:cNvPicPr>
                      <a:picLocks noChangeAspect="1"/>
                    </pic:cNvPicPr>
                  </pic:nvPicPr>
                  <pic:blipFill>
                    <a:blip r:embed="rId20"/>
                    <a:stretch>
                      <a:fillRect/>
                    </a:stretch>
                  </pic:blipFill>
                  <pic:spPr>
                    <a:xfrm>
                      <a:off x="0" y="0"/>
                      <a:ext cx="5269865" cy="2635250"/>
                    </a:xfrm>
                    <a:prstGeom prst="rect">
                      <a:avLst/>
                    </a:prstGeom>
                    <a:noFill/>
                    <a:ln>
                      <a:noFill/>
                    </a:ln>
                  </pic:spPr>
                </pic:pic>
              </a:graphicData>
            </a:graphic>
          </wp:inline>
        </w:drawing>
      </w:r>
    </w:p>
    <w:p>
      <w:pPr>
        <w:jc w:val="left"/>
        <w:rPr>
          <w:rFonts w:ascii="仿宋" w:hAnsi="仿宋" w:eastAsia="仿宋" w:cs="仿宋"/>
          <w:b/>
          <w:bCs/>
          <w:sz w:val="32"/>
          <w:szCs w:val="40"/>
        </w:rPr>
      </w:pPr>
      <w:r>
        <w:rPr>
          <w:rFonts w:hint="eastAsia" w:ascii="仿宋" w:hAnsi="仿宋" w:eastAsia="仿宋" w:cs="仿宋"/>
          <w:b/>
          <w:bCs/>
          <w:sz w:val="32"/>
          <w:szCs w:val="40"/>
        </w:rPr>
        <w:drawing>
          <wp:inline distT="0" distB="0" distL="114300" distR="114300">
            <wp:extent cx="5269865" cy="2635250"/>
            <wp:effectExtent l="0" t="0" r="6985" b="12700"/>
            <wp:docPr id="33" name="图片 33" descr="化生院考研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化生院考研2"/>
                    <pic:cNvPicPr>
                      <a:picLocks noChangeAspect="1"/>
                    </pic:cNvPicPr>
                  </pic:nvPicPr>
                  <pic:blipFill>
                    <a:blip r:embed="rId21"/>
                    <a:stretch>
                      <a:fillRect/>
                    </a:stretch>
                  </pic:blipFill>
                  <pic:spPr>
                    <a:xfrm>
                      <a:off x="0" y="0"/>
                      <a:ext cx="5269865" cy="2635250"/>
                    </a:xfrm>
                    <a:prstGeom prst="rect">
                      <a:avLst/>
                    </a:prstGeom>
                    <a:noFill/>
                    <a:ln>
                      <a:noFill/>
                    </a:ln>
                  </pic:spPr>
                </pic:pic>
              </a:graphicData>
            </a:graphic>
          </wp:inline>
        </w:drawing>
      </w:r>
    </w:p>
    <w:p>
      <w:pPr>
        <w:jc w:val="center"/>
        <w:rPr>
          <w:rFonts w:ascii="宋体" w:hAnsi="宋体" w:cs="宋体"/>
          <w:b/>
          <w:bCs/>
          <w:sz w:val="28"/>
          <w:szCs w:val="36"/>
        </w:rPr>
      </w:pPr>
      <w:r>
        <w:rPr>
          <w:rFonts w:hint="eastAsia" w:ascii="宋体" w:hAnsi="宋体" w:cs="宋体"/>
          <w:b/>
          <w:bCs/>
          <w:sz w:val="28"/>
          <w:szCs w:val="36"/>
        </w:rPr>
        <w:t>2021届毕业生考研光荣榜</w:t>
      </w:r>
    </w:p>
    <w:p>
      <w:pPr>
        <w:ind w:left="964" w:hanging="964" w:hangingChars="300"/>
        <w:jc w:val="left"/>
        <w:rPr>
          <w:rFonts w:ascii="宋体" w:hAnsi="宋体" w:cs="宋体"/>
          <w:b/>
          <w:bCs/>
          <w:sz w:val="28"/>
          <w:szCs w:val="36"/>
        </w:rPr>
      </w:pPr>
      <w:r>
        <w:rPr>
          <w:rFonts w:hint="eastAsia" w:ascii="仿宋" w:hAnsi="仿宋" w:eastAsia="仿宋" w:cs="仿宋"/>
          <w:b/>
          <w:bCs/>
          <w:sz w:val="32"/>
          <w:szCs w:val="40"/>
        </w:rPr>
        <w:drawing>
          <wp:inline distT="0" distB="0" distL="114300" distR="114300">
            <wp:extent cx="2620010" cy="1949450"/>
            <wp:effectExtent l="0" t="0" r="8890" b="12700"/>
            <wp:docPr id="34" name="图片 34" descr="考研帮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考研帮扶"/>
                    <pic:cNvPicPr>
                      <a:picLocks noChangeAspect="1"/>
                    </pic:cNvPicPr>
                  </pic:nvPicPr>
                  <pic:blipFill>
                    <a:blip r:embed="rId22"/>
                    <a:stretch>
                      <a:fillRect/>
                    </a:stretch>
                  </pic:blipFill>
                  <pic:spPr>
                    <a:xfrm>
                      <a:off x="0" y="0"/>
                      <a:ext cx="2620010" cy="1949450"/>
                    </a:xfrm>
                    <a:prstGeom prst="rect">
                      <a:avLst/>
                    </a:prstGeom>
                    <a:noFill/>
                    <a:ln>
                      <a:noFill/>
                    </a:ln>
                  </pic:spPr>
                </pic:pic>
              </a:graphicData>
            </a:graphic>
          </wp:inline>
        </w:drawing>
      </w:r>
      <w:r>
        <w:rPr>
          <w:rFonts w:hint="eastAsia" w:ascii="仿宋" w:hAnsi="仿宋" w:eastAsia="仿宋" w:cs="仿宋"/>
          <w:b/>
          <w:bCs/>
          <w:sz w:val="32"/>
          <w:szCs w:val="40"/>
        </w:rPr>
        <w:drawing>
          <wp:inline distT="0" distB="0" distL="114300" distR="114300">
            <wp:extent cx="2597785" cy="1948815"/>
            <wp:effectExtent l="0" t="0" r="12065" b="13335"/>
            <wp:docPr id="35" name="图片 35" descr="IMG_20201224_17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IMG_20201224_172756"/>
                    <pic:cNvPicPr>
                      <a:picLocks noChangeAspect="1"/>
                    </pic:cNvPicPr>
                  </pic:nvPicPr>
                  <pic:blipFill>
                    <a:blip r:embed="rId23"/>
                    <a:stretch>
                      <a:fillRect/>
                    </a:stretch>
                  </pic:blipFill>
                  <pic:spPr>
                    <a:xfrm>
                      <a:off x="0" y="0"/>
                      <a:ext cx="2597785" cy="1948815"/>
                    </a:xfrm>
                    <a:prstGeom prst="rect">
                      <a:avLst/>
                    </a:prstGeom>
                    <a:noFill/>
                    <a:ln>
                      <a:noFill/>
                    </a:ln>
                  </pic:spPr>
                </pic:pic>
              </a:graphicData>
            </a:graphic>
          </wp:inline>
        </w:drawing>
      </w:r>
      <w:r>
        <w:rPr>
          <w:rFonts w:hint="eastAsia" w:ascii="宋体" w:hAnsi="宋体" w:cs="宋体"/>
          <w:b/>
          <w:bCs/>
          <w:sz w:val="28"/>
          <w:szCs w:val="36"/>
        </w:rPr>
        <w:t>考研复试帮扶会                考研出征欢送会</w:t>
      </w:r>
    </w:p>
    <w:p>
      <w:pPr>
        <w:jc w:val="center"/>
        <w:rPr>
          <w:rFonts w:ascii="仿宋" w:hAnsi="仿宋" w:eastAsia="仿宋" w:cs="仿宋"/>
          <w:b/>
          <w:bCs/>
          <w:sz w:val="36"/>
          <w:szCs w:val="44"/>
        </w:rPr>
      </w:pPr>
      <w:r>
        <w:rPr>
          <w:rFonts w:hint="eastAsia" w:ascii="仿宋" w:hAnsi="仿宋" w:eastAsia="仿宋" w:cs="仿宋"/>
          <w:b/>
          <w:bCs/>
          <w:sz w:val="36"/>
          <w:szCs w:val="44"/>
        </w:rPr>
        <w:t>五、强身健体工程</w:t>
      </w:r>
    </w:p>
    <w:p>
      <w:pPr>
        <w:jc w:val="center"/>
        <w:rPr>
          <w:rFonts w:ascii="仿宋" w:hAnsi="仿宋" w:eastAsia="仿宋" w:cs="仿宋"/>
          <w:b/>
          <w:bCs/>
          <w:sz w:val="32"/>
          <w:szCs w:val="40"/>
        </w:rPr>
      </w:pPr>
      <w:r>
        <w:rPr>
          <w:rFonts w:hint="eastAsia" w:ascii="仿宋" w:hAnsi="仿宋" w:eastAsia="仿宋" w:cs="仿宋"/>
          <w:b/>
          <w:bCs/>
          <w:sz w:val="32"/>
          <w:szCs w:val="40"/>
        </w:rPr>
        <w:drawing>
          <wp:inline distT="0" distB="0" distL="114300" distR="114300">
            <wp:extent cx="4874895" cy="3656965"/>
            <wp:effectExtent l="0" t="0" r="1905" b="635"/>
            <wp:docPr id="36" name="图片 36" descr="劳动教育部署动员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劳动教育部署动员会"/>
                    <pic:cNvPicPr>
                      <a:picLocks noChangeAspect="1"/>
                    </pic:cNvPicPr>
                  </pic:nvPicPr>
                  <pic:blipFill>
                    <a:blip r:embed="rId24"/>
                    <a:stretch>
                      <a:fillRect/>
                    </a:stretch>
                  </pic:blipFill>
                  <pic:spPr>
                    <a:xfrm>
                      <a:off x="0" y="0"/>
                      <a:ext cx="4874895" cy="3656965"/>
                    </a:xfrm>
                    <a:prstGeom prst="rect">
                      <a:avLst/>
                    </a:prstGeom>
                    <a:noFill/>
                    <a:ln>
                      <a:noFill/>
                    </a:ln>
                  </pic:spPr>
                </pic:pic>
              </a:graphicData>
            </a:graphic>
          </wp:inline>
        </w:drawing>
      </w:r>
    </w:p>
    <w:p>
      <w:pPr>
        <w:jc w:val="center"/>
        <w:rPr>
          <w:rFonts w:ascii="宋体" w:hAnsi="宋体" w:cs="宋体"/>
          <w:b/>
          <w:bCs/>
          <w:sz w:val="24"/>
          <w:szCs w:val="32"/>
        </w:rPr>
      </w:pPr>
      <w:r>
        <w:rPr>
          <w:rFonts w:hint="eastAsia" w:ascii="宋体" w:hAnsi="宋体" w:cs="宋体"/>
          <w:b/>
          <w:bCs/>
          <w:sz w:val="24"/>
          <w:szCs w:val="32"/>
        </w:rPr>
        <w:t>劳动教育动员部署会</w:t>
      </w:r>
    </w:p>
    <w:p>
      <w:pPr>
        <w:jc w:val="center"/>
        <w:rPr>
          <w:rFonts w:ascii="仿宋" w:hAnsi="仿宋" w:eastAsia="仿宋" w:cs="仿宋"/>
          <w:b/>
          <w:bCs/>
          <w:sz w:val="32"/>
          <w:szCs w:val="40"/>
        </w:rPr>
      </w:pPr>
      <w:r>
        <w:drawing>
          <wp:inline distT="0" distB="0" distL="114300" distR="114300">
            <wp:extent cx="4867275" cy="3180080"/>
            <wp:effectExtent l="0" t="0" r="9525" b="127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5"/>
                    <a:stretch>
                      <a:fillRect/>
                    </a:stretch>
                  </pic:blipFill>
                  <pic:spPr>
                    <a:xfrm>
                      <a:off x="0" y="0"/>
                      <a:ext cx="4867275" cy="3180080"/>
                    </a:xfrm>
                    <a:prstGeom prst="rect">
                      <a:avLst/>
                    </a:prstGeom>
                    <a:noFill/>
                    <a:ln>
                      <a:noFill/>
                    </a:ln>
                  </pic:spPr>
                </pic:pic>
              </a:graphicData>
            </a:graphic>
          </wp:inline>
        </w:drawing>
      </w:r>
    </w:p>
    <w:p>
      <w:pPr>
        <w:jc w:val="center"/>
        <w:rPr>
          <w:rFonts w:ascii="宋体" w:hAnsi="宋体" w:cs="宋体"/>
          <w:b/>
          <w:bCs/>
          <w:sz w:val="24"/>
          <w:szCs w:val="32"/>
        </w:rPr>
      </w:pPr>
      <w:r>
        <w:rPr>
          <w:rFonts w:hint="eastAsia" w:ascii="宋体" w:hAnsi="宋体" w:cs="宋体"/>
          <w:b/>
          <w:bCs/>
          <w:sz w:val="24"/>
          <w:szCs w:val="32"/>
        </w:rPr>
        <w:t>永州市农科所学生劳动教育</w:t>
      </w:r>
    </w:p>
    <w:p>
      <w:pPr>
        <w:jc w:val="left"/>
        <w:rPr>
          <w:rFonts w:ascii="仿宋" w:hAnsi="仿宋" w:eastAsia="仿宋" w:cs="仿宋"/>
          <w:b/>
          <w:bCs/>
          <w:sz w:val="32"/>
          <w:szCs w:val="40"/>
        </w:rPr>
      </w:pPr>
      <w:r>
        <w:rPr>
          <w:rFonts w:hint="eastAsia" w:ascii="仿宋" w:hAnsi="仿宋" w:eastAsia="仿宋" w:cs="仿宋"/>
          <w:b/>
          <w:bCs/>
          <w:sz w:val="32"/>
          <w:szCs w:val="40"/>
        </w:rPr>
        <w:drawing>
          <wp:inline distT="0" distB="0" distL="114300" distR="114300">
            <wp:extent cx="5266690" cy="3511550"/>
            <wp:effectExtent l="0" t="0" r="10160" b="12700"/>
            <wp:docPr id="38" name="图片 38" descr="5722EC8963886F89775B033C3E221B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5722EC8963886F89775B033C3E221BA8"/>
                    <pic:cNvPicPr>
                      <a:picLocks noChangeAspect="1"/>
                    </pic:cNvPicPr>
                  </pic:nvPicPr>
                  <pic:blipFill>
                    <a:blip r:embed="rId26"/>
                    <a:stretch>
                      <a:fillRect/>
                    </a:stretch>
                  </pic:blipFill>
                  <pic:spPr>
                    <a:xfrm>
                      <a:off x="0" y="0"/>
                      <a:ext cx="5266690" cy="3511550"/>
                    </a:xfrm>
                    <a:prstGeom prst="rect">
                      <a:avLst/>
                    </a:prstGeom>
                    <a:noFill/>
                    <a:ln>
                      <a:noFill/>
                    </a:ln>
                  </pic:spPr>
                </pic:pic>
              </a:graphicData>
            </a:graphic>
          </wp:inline>
        </w:drawing>
      </w:r>
    </w:p>
    <w:p>
      <w:pPr>
        <w:jc w:val="center"/>
        <w:rPr>
          <w:rFonts w:ascii="宋体" w:hAnsi="宋体" w:cs="宋体"/>
          <w:b/>
          <w:bCs/>
          <w:sz w:val="24"/>
          <w:szCs w:val="32"/>
        </w:rPr>
      </w:pPr>
      <w:r>
        <w:rPr>
          <w:rFonts w:hint="eastAsia" w:ascii="宋体" w:hAnsi="宋体" w:cs="宋体"/>
          <w:b/>
          <w:bCs/>
          <w:sz w:val="24"/>
          <w:szCs w:val="32"/>
        </w:rPr>
        <w:t>学生参加田径运动会</w:t>
      </w:r>
    </w:p>
    <w:p>
      <w:pPr>
        <w:jc w:val="center"/>
        <w:rPr>
          <w:rFonts w:ascii="宋体" w:hAnsi="宋体" w:cs="宋体"/>
          <w:b/>
          <w:bCs/>
          <w:sz w:val="24"/>
          <w:szCs w:val="32"/>
        </w:rPr>
      </w:pPr>
    </w:p>
    <w:p>
      <w:pPr>
        <w:jc w:val="center"/>
      </w:pPr>
      <w:r>
        <w:rPr>
          <w:rFonts w:hint="eastAsia"/>
        </w:rPr>
        <w:drawing>
          <wp:inline distT="0" distB="0" distL="114300" distR="114300">
            <wp:extent cx="5266690" cy="3950335"/>
            <wp:effectExtent l="0" t="0" r="10160" b="12065"/>
            <wp:docPr id="39" name="图片 39" descr="0CEE4161DD8992A4AD0F03DF07CB4E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0CEE4161DD8992A4AD0F03DF07CB4E3C"/>
                    <pic:cNvPicPr>
                      <a:picLocks noChangeAspect="1"/>
                    </pic:cNvPicPr>
                  </pic:nvPicPr>
                  <pic:blipFill>
                    <a:blip r:embed="rId27"/>
                    <a:stretch>
                      <a:fillRect/>
                    </a:stretch>
                  </pic:blipFill>
                  <pic:spPr>
                    <a:xfrm>
                      <a:off x="0" y="0"/>
                      <a:ext cx="5266690" cy="3950335"/>
                    </a:xfrm>
                    <a:prstGeom prst="rect">
                      <a:avLst/>
                    </a:prstGeom>
                    <a:noFill/>
                    <a:ln>
                      <a:noFill/>
                    </a:ln>
                  </pic:spPr>
                </pic:pic>
              </a:graphicData>
            </a:graphic>
          </wp:inline>
        </w:drawing>
      </w:r>
    </w:p>
    <w:p>
      <w:pPr>
        <w:jc w:val="center"/>
        <w:rPr>
          <w:rFonts w:ascii="宋体" w:hAnsi="宋体" w:cs="宋体"/>
          <w:b/>
          <w:bCs/>
          <w:sz w:val="24"/>
          <w:szCs w:val="32"/>
        </w:rPr>
      </w:pPr>
      <w:r>
        <w:rPr>
          <w:rFonts w:hint="eastAsia" w:ascii="宋体" w:hAnsi="宋体" w:cs="宋体"/>
          <w:b/>
          <w:bCs/>
          <w:sz w:val="24"/>
          <w:szCs w:val="32"/>
        </w:rPr>
        <w:t>学生日常早锻炼</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877A99"/>
    <w:rsid w:val="001719B7"/>
    <w:rsid w:val="0051366B"/>
    <w:rsid w:val="00C55113"/>
    <w:rsid w:val="00D0743B"/>
    <w:rsid w:val="00D8163B"/>
    <w:rsid w:val="00FA1C08"/>
    <w:rsid w:val="11860115"/>
    <w:rsid w:val="1C281198"/>
    <w:rsid w:val="260F58CA"/>
    <w:rsid w:val="2A9A3CCD"/>
    <w:rsid w:val="2EFF3B41"/>
    <w:rsid w:val="2FF061D0"/>
    <w:rsid w:val="47877A99"/>
    <w:rsid w:val="69BB6AC7"/>
    <w:rsid w:val="6E2C47BC"/>
    <w:rsid w:val="7B962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before="100" w:beforeAutospacing="1"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Autospacing="1" w:afterAutospacing="1"/>
      <w:jc w:val="left"/>
    </w:pPr>
    <w:rPr>
      <w:rFonts w:ascii="宋体" w:hAnsi="宋体"/>
      <w:kern w:val="0"/>
      <w:sz w:val="24"/>
    </w:rPr>
  </w:style>
  <w:style w:type="character" w:customStyle="1" w:styleId="8">
    <w:name w:val="font51"/>
    <w:basedOn w:val="7"/>
    <w:uiPriority w:val="0"/>
    <w:rPr>
      <w:rFonts w:hint="eastAsia" w:ascii="宋体" w:hAnsi="宋体" w:eastAsia="宋体" w:cs="宋体"/>
      <w:color w:val="000000"/>
      <w:sz w:val="20"/>
      <w:szCs w:val="20"/>
      <w:u w:val="none"/>
    </w:rPr>
  </w:style>
  <w:style w:type="character" w:customStyle="1" w:styleId="9">
    <w:name w:val="font11"/>
    <w:basedOn w:val="7"/>
    <w:qFormat/>
    <w:uiPriority w:val="0"/>
    <w:rPr>
      <w:rFonts w:ascii="Arial" w:hAnsi="Arial" w:cs="Arial"/>
      <w:color w:val="000000"/>
      <w:sz w:val="20"/>
      <w:szCs w:val="20"/>
      <w:u w:val="none"/>
    </w:rPr>
  </w:style>
  <w:style w:type="character" w:customStyle="1" w:styleId="10">
    <w:name w:val="font21"/>
    <w:basedOn w:val="7"/>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pn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934</Words>
  <Characters>5328</Characters>
  <Lines>44</Lines>
  <Paragraphs>12</Paragraphs>
  <TotalTime>19</TotalTime>
  <ScaleCrop>false</ScaleCrop>
  <LinksUpToDate>false</LinksUpToDate>
  <CharactersWithSpaces>6250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2021-11-17T01:17:00Z</dcterms:created>
  <dc:creator>Administrator</dc:creator>
  <cp:lastModifiedBy>Administrator</cp:lastModifiedBy>
  <cp:lastPrinted>2021-11-17T02:09:00Z</cp:lastPrinted>
  <dcterms:modified xsi:type="dcterms:W3CDTF">2022-02-21T08:26:38Z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9F8F39C65ABA4125B897DF4BF92CEF69</vt:lpwstr>
  </property>
</Properties>
</file>